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DEB" w:rsidRDefault="00574DEB" w:rsidP="00FF4E3E">
      <w:pPr>
        <w:pStyle w:val="Style5"/>
        <w:widowControl/>
        <w:spacing w:before="163" w:line="240" w:lineRule="auto"/>
        <w:ind w:firstLine="540"/>
        <w:jc w:val="center"/>
        <w:rPr>
          <w:rStyle w:val="FontStyle56"/>
          <w:b/>
          <w:i/>
          <w:sz w:val="36"/>
          <w:szCs w:val="36"/>
          <w:lang w:val="en-US" w:eastAsia="en-US"/>
        </w:rPr>
      </w:pPr>
      <w:r w:rsidRPr="00574DEB">
        <w:rPr>
          <w:rStyle w:val="FontStyle56"/>
          <w:b/>
          <w:i/>
          <w:sz w:val="36"/>
          <w:szCs w:val="36"/>
          <w:lang w:val="en-US" w:eastAsia="en-US"/>
        </w:rPr>
        <w:t>Inson va jamiyatning ma’naviy hayoti</w:t>
      </w:r>
    </w:p>
    <w:p w:rsidR="00574DEB" w:rsidRPr="00574DEB" w:rsidRDefault="00574DEB" w:rsidP="006C5ECC">
      <w:pPr>
        <w:pStyle w:val="Style5"/>
        <w:widowControl/>
        <w:spacing w:before="163" w:line="240" w:lineRule="auto"/>
        <w:ind w:firstLine="540"/>
        <w:jc w:val="left"/>
        <w:rPr>
          <w:rStyle w:val="FontStyle56"/>
          <w:b/>
          <w:i/>
          <w:sz w:val="36"/>
          <w:szCs w:val="36"/>
          <w:lang w:val="en-US" w:eastAsia="en-US"/>
        </w:rPr>
      </w:pPr>
    </w:p>
    <w:p w:rsidR="00574DEB" w:rsidRPr="00574DEB" w:rsidRDefault="00574DEB" w:rsidP="006C5ECC">
      <w:pPr>
        <w:pStyle w:val="Style5"/>
        <w:widowControl/>
        <w:spacing w:before="163" w:line="240" w:lineRule="auto"/>
        <w:ind w:firstLine="540"/>
        <w:jc w:val="left"/>
        <w:rPr>
          <w:rStyle w:val="FontStyle56"/>
          <w:sz w:val="30"/>
          <w:szCs w:val="30"/>
          <w:lang w:val="en-US" w:eastAsia="en-US"/>
        </w:rPr>
      </w:pPr>
      <w:r>
        <w:rPr>
          <w:rStyle w:val="FontStyle56"/>
          <w:sz w:val="30"/>
          <w:szCs w:val="30"/>
          <w:lang w:val="en-US" w:eastAsia="en-US"/>
        </w:rPr>
        <w:t xml:space="preserve">Insoniyat yaratilibdiki u mukammallikka intilib keladi. </w:t>
      </w:r>
      <w:r w:rsidRPr="00574DEB">
        <w:rPr>
          <w:rStyle w:val="FontStyle56"/>
          <w:sz w:val="30"/>
          <w:szCs w:val="30"/>
          <w:lang w:val="en-US" w:eastAsia="en-US"/>
        </w:rPr>
        <w:t>Bunda ma'naviyatning, bilim va tarbiyaning o'rni beqiyosdir. Chunki inson bolasi bilim va tarbiya vositasida ulg'ayadi. Agar u bilim olmasa, yaxshi tarbiya topmasa hayotda o'z o'rnini topishi dargumon. Demak, olingan bilim va tarbiyaning inson ongida uyg'unlashib, uning turmush tarziga aylanishi inson ma'naviyatini yuzaga keltiradi. «Ma'naviyat deganda, awalambor, odamni ruhan poklanishga, qalban ulg'ayishga chorlaydigan, inson ichki dunyosini, irodasini baquwat, iymon-e'tiqodini butun qiladigan, vijdonini uyg'otadigan kuchni tasawur qilaman»', deb ta'kidlagan edi I. A. Karimov. Shunday qilib, ma'naviyat (arabcha, ma'nolar majmuyi) kishilarning falsafiy, siyosiy, huquqiy, ilmiy, badiiy, axloqiy, diniy tasawurlari va tushunchalari majmuyini tashkil etadi.</w:t>
      </w:r>
    </w:p>
    <w:p w:rsidR="00574DEB" w:rsidRP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Ma'naviyat deganda har qanday tabiiy, axloqiy, ijtimoiy, siyosiy va iqtisodiy bilimlarning inson tafakkurida mujassamlashuvi va bu bilimlarning ko'nikma, malaka va hayot tarzlariga aylanib ketishi tushuniladi. Yoki bo'lmasa, ma'naviyat - insonning ruhiyatini, o'z-o'zini anglashi, didi, farosati, adolat bilan razillikni, yaxshilik bilan yomonlikni, go'zallik bilan xunuklikni, vazminlik bilan johillikni ajrata bilish qobiliyati, aql-zakovati, maqsad va g'oyalarni qo'ya bilish, ularni amalga oshirish uchun harakat qilish va intilish salohiyatidir.</w:t>
      </w:r>
    </w:p>
    <w:p w:rsidR="00574DEB" w:rsidRP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Ma'naviyat insonning ongi, tuyg'usi, hissiyoti, bilimi va e'tiqodida mujassamlashgan ruhiy sifat bo'lib, u shaxs kamoloti va barkamolligini belgilab beravchi asosiy mezonlardan biri hisoblanadi. Zero fuqarolari ma'naviy barkamol jamiyatgina ijtimoiy-iqtisodiy jihatdan yuksak cho'qqilarga ko'tariladi. Ma'naviyati yuksak bo'lgan jamiyatda taraqqiyotning o'ziga xosligi yaqqol ko'rinadi. Yuksak ma'naviyatning belgisi shuki, unda bilim va ko'nikmalar insoniy qadriyatlar va insoniy axloq bilan uyg'unlashib ketadi.</w:t>
      </w:r>
    </w:p>
    <w:p w:rsidR="00574DEB" w:rsidRPr="00574DEB" w:rsidRDefault="00574DEB" w:rsidP="006C5ECC">
      <w:pPr>
        <w:pStyle w:val="Style5"/>
        <w:widowControl/>
        <w:spacing w:before="24" w:line="240" w:lineRule="auto"/>
        <w:ind w:firstLine="540"/>
        <w:jc w:val="left"/>
        <w:rPr>
          <w:rStyle w:val="FontStyle56"/>
          <w:sz w:val="30"/>
          <w:szCs w:val="30"/>
          <w:vertAlign w:val="superscript"/>
          <w:lang w:val="en-US" w:eastAsia="en-US"/>
        </w:rPr>
      </w:pPr>
      <w:r w:rsidRPr="00574DEB">
        <w:rPr>
          <w:rStyle w:val="FontStyle56"/>
          <w:sz w:val="30"/>
          <w:szCs w:val="30"/>
          <w:lang w:val="en-US" w:eastAsia="en-US"/>
        </w:rPr>
        <w:t>Afsuski, jamiyatda ma'naviy qashshoqlik ham mavjud. Agar jamiyatda ma'naviy qashshoqlik ustun tursa bunday jamiyat halokatga mahkumdir. Shu munosabat bilan I. A. Karimovning quyidagi so'zlariga e'tiboringizni qaratamiz: «Hozirgi zamondagi eng katta xavf - insonlarning qalbi va ongini egallash uchun uzluksiz davom etayotgan mafkuraviy kurashdir. Endilikda yadro maydonlarida emas, mafkura maydonlarida bo'layotgan kurashlar ko'p narsani hal qiladi. Bu achchiq haqiqatni hech qachon unutmaslik lozim*.</w:t>
      </w:r>
      <w:r w:rsidRPr="00574DEB">
        <w:rPr>
          <w:rStyle w:val="FontStyle56"/>
          <w:sz w:val="30"/>
          <w:szCs w:val="30"/>
          <w:vertAlign w:val="superscript"/>
          <w:lang w:val="en-US" w:eastAsia="en-US"/>
        </w:rPr>
        <w:t>1</w:t>
      </w:r>
    </w:p>
    <w:p w:rsidR="00574DEB" w:rsidRPr="00574DEB" w:rsidRDefault="00574DEB" w:rsidP="006C5ECC">
      <w:pPr>
        <w:pStyle w:val="Style5"/>
        <w:widowControl/>
        <w:spacing w:line="240" w:lineRule="auto"/>
        <w:ind w:firstLine="540"/>
        <w:jc w:val="left"/>
        <w:rPr>
          <w:rStyle w:val="FontStyle56"/>
          <w:sz w:val="30"/>
          <w:szCs w:val="30"/>
          <w:vertAlign w:val="superscript"/>
          <w:lang w:val="en-US" w:eastAsia="en-US"/>
        </w:rPr>
      </w:pPr>
      <w:r w:rsidRPr="00574DEB">
        <w:rPr>
          <w:rStyle w:val="FontStyle56"/>
          <w:sz w:val="30"/>
          <w:szCs w:val="30"/>
          <w:lang w:val="en-US" w:eastAsia="en-US"/>
        </w:rPr>
        <w:t xml:space="preserve">«Ma'naviyatga mazmun jihatdan yaqin keladigan </w:t>
      </w:r>
      <w:r w:rsidRPr="00574DEB">
        <w:rPr>
          <w:rStyle w:val="FontStyle59"/>
          <w:sz w:val="30"/>
          <w:szCs w:val="30"/>
          <w:lang w:val="en-US" w:eastAsia="en-US"/>
        </w:rPr>
        <w:t xml:space="preserve">ma 'rifat, madaniyat, axloq, tamaddun (sivilizatsiya) </w:t>
      </w:r>
      <w:r w:rsidRPr="00574DEB">
        <w:rPr>
          <w:rStyle w:val="FontStyle56"/>
          <w:sz w:val="30"/>
          <w:szCs w:val="30"/>
          <w:lang w:val="en-US" w:eastAsia="en-US"/>
        </w:rPr>
        <w:t>tushunchalari mavjud. Ma'naviyat ular orasida umumiyroq mazmun-mohiyatga ega. Garchi bu tushunchalarning har biri ma'naviyat iborasidan ozmi-ko'pmi farq qiladigan muayyan ma'noni anglatsa ham, kengroq nuqtayi nazardan qaraganda, ular ma'naviyat tushunchasi doirasiga kiradi.»</w:t>
      </w:r>
      <w:r w:rsidRPr="00574DEB">
        <w:rPr>
          <w:rStyle w:val="FontStyle56"/>
          <w:sz w:val="30"/>
          <w:szCs w:val="30"/>
          <w:vertAlign w:val="superscript"/>
          <w:lang w:val="en-US" w:eastAsia="en-US"/>
        </w:rPr>
        <w:t>2</w:t>
      </w:r>
    </w:p>
    <w:p w:rsidR="00574DEB" w:rsidRPr="00574DEB" w:rsidRDefault="00574DEB" w:rsidP="006C5ECC">
      <w:pPr>
        <w:pStyle w:val="Style5"/>
        <w:widowControl/>
        <w:spacing w:before="10" w:line="240" w:lineRule="auto"/>
        <w:ind w:firstLine="540"/>
        <w:jc w:val="left"/>
        <w:rPr>
          <w:rStyle w:val="FontStyle56"/>
          <w:sz w:val="30"/>
          <w:szCs w:val="30"/>
          <w:lang w:val="en-US" w:eastAsia="en-US"/>
        </w:rPr>
      </w:pPr>
      <w:r w:rsidRPr="00574DEB">
        <w:rPr>
          <w:rStyle w:val="FontStyle56"/>
          <w:sz w:val="30"/>
          <w:szCs w:val="30"/>
          <w:lang w:val="en-US" w:eastAsia="en-US"/>
        </w:rPr>
        <w:lastRenderedPageBreak/>
        <w:t>Inson va jamiyat ma'naviy hayotining rivojlanishida ijtimoiy va individual ongning roli kattadir. Chunki tabiat va jamiyatda yuz berayotgan turli-tuman o'zgarishlar ongda o'z aksini topadi. Kishilar o'z onglariga ta'sir etgan voqea-hodisalarga nisbatan o'z qarashlarini, fikrlarini ifodalaydilar. Ana shu ifodalash ijtimoiy va individual ong mahsuli sifatida namoyon bo'ladi.</w:t>
      </w:r>
    </w:p>
    <w:p w:rsidR="00574DEB" w:rsidRPr="00574DEB" w:rsidRDefault="00574DEB" w:rsidP="006C5ECC">
      <w:pPr>
        <w:pStyle w:val="Style5"/>
        <w:widowControl/>
        <w:spacing w:before="5" w:line="240" w:lineRule="auto"/>
        <w:ind w:firstLine="540"/>
        <w:jc w:val="left"/>
        <w:rPr>
          <w:rStyle w:val="FontStyle56"/>
          <w:sz w:val="30"/>
          <w:szCs w:val="30"/>
          <w:lang w:val="en-US" w:eastAsia="en-US"/>
        </w:rPr>
      </w:pPr>
      <w:r w:rsidRPr="00574DEB">
        <w:rPr>
          <w:rStyle w:val="FontStyle56"/>
          <w:sz w:val="30"/>
          <w:szCs w:val="30"/>
          <w:lang w:val="en-US" w:eastAsia="en-US"/>
        </w:rPr>
        <w:t>Individual ong - muayyan guruh, elat va millatga mansub bo'lgan ayrim kishining ongi bo'lib, jamiyatdagi voqelik va real borliqning alohida olingan shaxsning ongida aks etishidir. ijtimoiy ong esa ijtimoiy guruhlar, tabaqalar, millatlar, davlat yoki, umuman, jamiyatning ijtimoiy yoki tabiiy voqelik haqidagi umumiy qarashlarini ifodalaydi.</w:t>
      </w:r>
    </w:p>
    <w:p w:rsidR="00574DEB" w:rsidRPr="00574DEB" w:rsidRDefault="00574DEB" w:rsidP="006C5ECC">
      <w:pPr>
        <w:pStyle w:val="Style5"/>
        <w:widowControl/>
        <w:spacing w:before="10" w:line="240" w:lineRule="auto"/>
        <w:ind w:firstLine="540"/>
        <w:jc w:val="left"/>
        <w:rPr>
          <w:rStyle w:val="FontStyle56"/>
          <w:sz w:val="30"/>
          <w:szCs w:val="30"/>
          <w:lang w:val="en-US" w:eastAsia="en-US"/>
        </w:rPr>
      </w:pPr>
      <w:r w:rsidRPr="00574DEB">
        <w:rPr>
          <w:rStyle w:val="FontStyle56"/>
          <w:sz w:val="30"/>
          <w:szCs w:val="30"/>
          <w:lang w:val="en-US" w:eastAsia="en-US"/>
        </w:rPr>
        <w:t>Voqelikni aks ettirish darajasiga ko'ra, ijtimoiy ong kundalik-odatiy va nazariy ongga bo'linadi. Kundalik-odatiy ong hayotiy tajriba asosida vujudga kelgan oddiy xulosalar, qarashlar majmuyidan iborat bo'lib, kishilarning kundalik hayotidagi voqealarni aks ettiradi. Nazariy ong deganda nazariyotchilar, olimlar, mutafakkirlar ishlab chiqqan nazariy qarashlar va ilmiy bilimlar tizimi tushuniladi. Nazariy ong voqealar mohiyati va rivojlanish qonuniyatlarini aks ettirib, jamiyat taraqqiyoti bilan baravar bo'lishi ham, undan ilgarilab ketishi ham yoki ortda qolishi ham mumkin.</w:t>
      </w:r>
    </w:p>
    <w:p w:rsidR="00574DEB" w:rsidRPr="00574DEB" w:rsidRDefault="00574DEB" w:rsidP="006C5ECC">
      <w:pPr>
        <w:pStyle w:val="Style5"/>
        <w:widowControl/>
        <w:spacing w:before="10" w:line="240" w:lineRule="auto"/>
        <w:ind w:firstLine="540"/>
        <w:jc w:val="left"/>
        <w:rPr>
          <w:rStyle w:val="FontStyle56"/>
          <w:sz w:val="30"/>
          <w:szCs w:val="30"/>
          <w:lang w:val="en-US" w:eastAsia="en-US"/>
        </w:rPr>
      </w:pPr>
      <w:r w:rsidRPr="00574DEB">
        <w:rPr>
          <w:rStyle w:val="FontStyle56"/>
          <w:sz w:val="30"/>
          <w:szCs w:val="30"/>
          <w:lang w:val="en-US" w:eastAsia="en-US"/>
        </w:rPr>
        <w:t xml:space="preserve">Ijtimoiy ong </w:t>
      </w:r>
      <w:r w:rsidRPr="00574DEB">
        <w:rPr>
          <w:rStyle w:val="FontStyle59"/>
          <w:sz w:val="30"/>
          <w:szCs w:val="30"/>
          <w:lang w:val="en-US" w:eastAsia="en-US"/>
        </w:rPr>
        <w:t xml:space="preserve">sohalar </w:t>
      </w:r>
      <w:r w:rsidRPr="00574DEB">
        <w:rPr>
          <w:rStyle w:val="FontStyle56"/>
          <w:sz w:val="30"/>
          <w:szCs w:val="30"/>
          <w:lang w:val="en-US" w:eastAsia="en-US"/>
        </w:rPr>
        <w:t xml:space="preserve">(darajalar) va </w:t>
      </w:r>
      <w:r w:rsidRPr="00574DEB">
        <w:rPr>
          <w:rStyle w:val="FontStyle59"/>
          <w:sz w:val="30"/>
          <w:szCs w:val="30"/>
          <w:lang w:val="en-US" w:eastAsia="en-US"/>
        </w:rPr>
        <w:t xml:space="preserve">turlar </w:t>
      </w:r>
      <w:r w:rsidRPr="00574DEB">
        <w:rPr>
          <w:rStyle w:val="FontStyle56"/>
          <w:sz w:val="30"/>
          <w:szCs w:val="30"/>
          <w:lang w:val="en-US" w:eastAsia="en-US"/>
        </w:rPr>
        <w:t xml:space="preserve">(shakllar) bo'yicha tasniflanishi mumkin. Ijtimoiy ong shakllariga </w:t>
      </w:r>
      <w:r w:rsidRPr="00574DEB">
        <w:rPr>
          <w:rStyle w:val="FontStyle59"/>
          <w:sz w:val="30"/>
          <w:szCs w:val="30"/>
          <w:lang w:val="en-US" w:eastAsia="en-US"/>
        </w:rPr>
        <w:t xml:space="preserve">siyosiy ong, huquqiy ong, axloqiy ong, estetik ong, diniy ong, ilmiy ong </w:t>
      </w:r>
      <w:r w:rsidRPr="00574DEB">
        <w:rPr>
          <w:rStyle w:val="FontStyle56"/>
          <w:sz w:val="30"/>
          <w:szCs w:val="30"/>
          <w:lang w:val="en-US" w:eastAsia="en-US"/>
        </w:rPr>
        <w:t>va shu kabilar kiradi.</w:t>
      </w:r>
    </w:p>
    <w:p w:rsidR="00574DEB" w:rsidRPr="00574DEB" w:rsidRDefault="00574DEB" w:rsidP="006C5ECC">
      <w:pPr>
        <w:pStyle w:val="Style9"/>
        <w:widowControl/>
        <w:spacing w:before="29" w:line="240" w:lineRule="auto"/>
        <w:ind w:firstLine="540"/>
        <w:jc w:val="left"/>
        <w:rPr>
          <w:rStyle w:val="FontStyle56"/>
          <w:sz w:val="30"/>
          <w:szCs w:val="30"/>
          <w:lang w:val="en-US" w:eastAsia="en-US"/>
        </w:rPr>
      </w:pPr>
      <w:r w:rsidRPr="00574DEB">
        <w:rPr>
          <w:rStyle w:val="FontStyle59"/>
          <w:sz w:val="30"/>
          <w:szCs w:val="30"/>
          <w:lang w:val="en-US" w:eastAsia="en-US"/>
        </w:rPr>
        <w:t xml:space="preserve">Sohalar (darajalar) </w:t>
      </w:r>
      <w:r w:rsidRPr="00574DEB">
        <w:rPr>
          <w:rStyle w:val="FontStyle56"/>
          <w:sz w:val="30"/>
          <w:szCs w:val="30"/>
          <w:lang w:val="en-US" w:eastAsia="en-US"/>
        </w:rPr>
        <w:t xml:space="preserve">bo'yicha ijtimoiy ong mafkura va ijtimoiy psixologiyaga ajratiladi. </w:t>
      </w:r>
      <w:r w:rsidRPr="00574DEB">
        <w:rPr>
          <w:rStyle w:val="FontStyle59"/>
          <w:sz w:val="30"/>
          <w:szCs w:val="30"/>
          <w:lang w:val="en-US" w:eastAsia="en-US"/>
        </w:rPr>
        <w:t xml:space="preserve">Ijtimoiy psixologiya </w:t>
      </w:r>
      <w:r w:rsidRPr="00574DEB">
        <w:rPr>
          <w:rStyle w:val="FontStyle56"/>
          <w:sz w:val="30"/>
          <w:szCs w:val="30"/>
          <w:lang w:val="en-US" w:eastAsia="en-US"/>
        </w:rPr>
        <w:t>muayyan ijtimoiy guruh,</w:t>
      </w:r>
      <w:r w:rsidRPr="00574DEB">
        <w:rPr>
          <w:noProof/>
          <w:sz w:val="30"/>
          <w:szCs w:val="30"/>
          <w:lang w:val="en-US"/>
        </w:rPr>
        <w:t xml:space="preserve"> </w:t>
      </w:r>
      <w:r w:rsidRPr="00574DEB">
        <w:rPr>
          <w:rStyle w:val="FontStyle56"/>
          <w:sz w:val="30"/>
          <w:szCs w:val="30"/>
          <w:lang w:val="en-US" w:eastAsia="en-US"/>
        </w:rPr>
        <w:t>xalq yoki millatning odatlari, urflari, an'analari, yashash tarzidan kelib chiqqan psixologik o'ziga xosliklarni, ular hayotining emotsional xususiyatlarini aks ettiradi.</w:t>
      </w:r>
    </w:p>
    <w:p w:rsidR="00574DEB" w:rsidRP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Ijtimoiy psixologiya ijtimoiy muhit, kundalik turmush sharoitlari ta'siri ostida vujudga keladi va rivojlanadi. Ijtimoiy psixologiyaning yana bir xususiyati shuki, unda muayyan bir hududdagi sharoitlarda yashayotgan va bir-biriga bevosita ta'sir qiluvchi bir necha elat, millatlarga mansub kishilarning ongidagi o'xshash xususiyatlar ham aks etadi. Bunda ba'zi millat vakillarining yashab turgan joylaridan ko'chib ketishgani, ammo yangi joyda ular ko'pincha o'z millatdoshlari tomonidan tushunilmagani, u yerda chiqishtirilmagani va, nihoyat, ularning yana ilgarigi hududga, mamlakatga qaytib kelganligiga oid ko'plab misollarni keltirish mumkim. Bunga ko'p hollarda ijtimoiy psixologiya xususiyatlari sabab bo'ladi.</w:t>
      </w:r>
    </w:p>
    <w:p w:rsidR="00574DEB" w:rsidRP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 xml:space="preserve">Ijtimoiy psixologiyadan farqli ravishda </w:t>
      </w:r>
      <w:r w:rsidRPr="00574DEB">
        <w:rPr>
          <w:rStyle w:val="FontStyle59"/>
          <w:sz w:val="30"/>
          <w:szCs w:val="30"/>
          <w:lang w:val="en-US" w:eastAsia="en-US"/>
        </w:rPr>
        <w:t xml:space="preserve">mafkura </w:t>
      </w:r>
      <w:r w:rsidRPr="00574DEB">
        <w:rPr>
          <w:rStyle w:val="FontStyle56"/>
          <w:sz w:val="30"/>
          <w:szCs w:val="30"/>
          <w:lang w:val="en-US" w:eastAsia="en-US"/>
        </w:rPr>
        <w:t xml:space="preserve">muayyan ijtimoiy guruh, qatlam, millat, jamiyat, davlat manfaatlari, orzu-istak va maqsad-muddaolarini ifodalovchi g'oyaviy-nazariy qarashlar tizimini anglatadi. Unda manfaatlari ifodalanayotgan ijtimoiy guruh va qatlamlarning o'tmishi, hozirgi kuni va kelajagi o'z ifodasini topadi. Ana shu munosabat bilan I. A. Karimov quyidagi fikrni aytgan edi: «Milliy mafkuramiz har qanday millatchilik va shunga o'xshash unsurlardan, boshqa elat va xalqlarni mensimaslik, ularni kamsitish kayfiyati va qarashlaridan mutlaqo xoli bo'lib, qo'shni davlat va xalqlar, umuman jahon </w:t>
      </w:r>
      <w:r w:rsidRPr="00574DEB">
        <w:rPr>
          <w:rStyle w:val="FontStyle56"/>
          <w:sz w:val="30"/>
          <w:szCs w:val="30"/>
          <w:lang w:val="en-US" w:eastAsia="en-US"/>
        </w:rPr>
        <w:lastRenderedPageBreak/>
        <w:t>hamjamiyatida, xalqaro maydonda o'zimizga munosib hurmat va izzat qozonishda poydevor va rahnamo bo'lishi darkor.»'</w:t>
      </w:r>
    </w:p>
    <w:p w:rsidR="00574DEB" w:rsidRDefault="00574DEB" w:rsidP="006C5ECC">
      <w:pPr>
        <w:pStyle w:val="Style5"/>
        <w:widowControl/>
        <w:spacing w:line="240" w:lineRule="auto"/>
        <w:ind w:firstLine="540"/>
        <w:jc w:val="left"/>
        <w:rPr>
          <w:rStyle w:val="FontStyle56"/>
          <w:sz w:val="30"/>
          <w:szCs w:val="30"/>
          <w:vertAlign w:val="superscript"/>
          <w:lang w:val="en-US" w:eastAsia="en-US"/>
        </w:rPr>
      </w:pPr>
      <w:r w:rsidRPr="00574DEB">
        <w:rPr>
          <w:rStyle w:val="FontStyle56"/>
          <w:sz w:val="30"/>
          <w:szCs w:val="30"/>
          <w:lang w:val="en-US" w:eastAsia="en-US"/>
        </w:rPr>
        <w:t>Mafkurada ham ijtimoiy borliq, hayot aks etadi. U ayni holda jamoaviy ishonch shaklini olgan dunyoqarashning bir shaklidir. Mafkura inson hayotining barcha sohalariga ta'sir qiladi hamda unda maqsadga yo'naltirish va tashkiliylik xususiyatlari kuchli darajada yuzaga chiqadi. Taniqli siyosatshunos R. Jumayev o'zining «0'zbekiston Respublikasining siyosiy tizimi: qaror topishi va rivojlanishi» asarida ta'kidlaganidek, «Yangi mafkurani ishlab chiqish va islohotlarni yanada kengaytirish — o'z yo'nalishlariga ko'ra yagona jarayondir... Agar mafkura biror partiya yoki sinfga bog'lanib qolmagan, balki umummilliy xarakterda bo'lsa, uning manfaatlarni aks ettirish spektri katta bo'ladi, ta'sir qilish diapazoni keng boiadi... insoniy muhitga kirib borish va moslashuv nuqtayi nazaridan u moslashuvchan va harakatchan bo'ladi. Ana shu xususiyatlarni o'ziga jo qilgan mafkurani haqiqiy xalqchil deb hisoblash mumkin.»</w:t>
      </w:r>
      <w:r w:rsidRPr="00574DEB">
        <w:rPr>
          <w:rStyle w:val="FontStyle56"/>
          <w:sz w:val="30"/>
          <w:szCs w:val="30"/>
          <w:vertAlign w:val="superscript"/>
          <w:lang w:val="en-US" w:eastAsia="en-US"/>
        </w:rPr>
        <w:t>2</w:t>
      </w:r>
    </w:p>
    <w:p w:rsid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XXI asr bo'sag'asiga kelib jahon taraqqiyotining barcha jabhalarida globallashuv jarayonlari tezlashdi. Shu sababli dunyo taraqqiyoti va ma'naviy omillar uyg'unligi muammosi dolzarb masalaga aylanmoqda</w:t>
      </w:r>
    </w:p>
    <w:p w:rsid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Ilg'or fikrli ziyolilar o'z mamlakatlari tarixini qaytadan nazardan o'tkazib, teran ma'naviy meroslarini tiklash va ko'paytirish, boyitish hamda odamlar qalbiga singdirib, ularni ezgulikka va adolatga yetaklashga harakat qilmoqdalar. Ana shunday mamlakatlar qatoriga bizning mamlakatimiz ham kiradi.</w:t>
      </w:r>
    </w:p>
    <w:p w:rsidR="00574DEB" w:rsidRDefault="00574DEB" w:rsidP="006C5ECC">
      <w:pPr>
        <w:pStyle w:val="Style13"/>
        <w:widowControl/>
        <w:spacing w:before="235" w:line="240" w:lineRule="auto"/>
        <w:ind w:right="2400" w:firstLine="540"/>
        <w:rPr>
          <w:rStyle w:val="FontStyle55"/>
          <w:sz w:val="32"/>
          <w:szCs w:val="32"/>
          <w:lang w:val="en-US" w:eastAsia="en-US"/>
        </w:rPr>
      </w:pPr>
      <w:r w:rsidRPr="00574DEB">
        <w:rPr>
          <w:rStyle w:val="FontStyle53"/>
          <w:sz w:val="32"/>
          <w:szCs w:val="32"/>
          <w:lang w:val="en-US" w:eastAsia="en-US"/>
        </w:rPr>
        <w:t xml:space="preserve">Mustaqiltik </w:t>
      </w:r>
      <w:r>
        <w:rPr>
          <w:rStyle w:val="FontStyle55"/>
          <w:sz w:val="32"/>
          <w:szCs w:val="32"/>
          <w:lang w:val="en-US" w:eastAsia="en-US"/>
        </w:rPr>
        <w:t>va xalqimiz</w:t>
      </w:r>
    </w:p>
    <w:p w:rsidR="00574DEB" w:rsidRDefault="00574DEB" w:rsidP="006C5ECC">
      <w:pPr>
        <w:pStyle w:val="Style13"/>
        <w:widowControl/>
        <w:spacing w:before="235" w:line="240" w:lineRule="auto"/>
        <w:ind w:right="2400" w:firstLine="540"/>
        <w:rPr>
          <w:rStyle w:val="FontStyle55"/>
          <w:sz w:val="32"/>
          <w:szCs w:val="32"/>
          <w:lang w:val="en-US" w:eastAsia="en-US"/>
        </w:rPr>
      </w:pPr>
      <w:r>
        <w:rPr>
          <w:rStyle w:val="FontStyle55"/>
          <w:sz w:val="32"/>
          <w:szCs w:val="32"/>
          <w:lang w:val="en-US" w:eastAsia="en-US"/>
        </w:rPr>
        <w:t>ma'naviyatin</w:t>
      </w:r>
      <w:r w:rsidRPr="00574DEB">
        <w:rPr>
          <w:rStyle w:val="FontStyle55"/>
          <w:sz w:val="32"/>
          <w:szCs w:val="32"/>
          <w:lang w:val="en-US" w:eastAsia="en-US"/>
        </w:rPr>
        <w:t>ing qayta tiklanishi</w:t>
      </w:r>
    </w:p>
    <w:p w:rsidR="00574DEB" w:rsidRPr="00574DEB" w:rsidRDefault="00574DEB" w:rsidP="006C5ECC">
      <w:pPr>
        <w:pStyle w:val="Style5"/>
        <w:widowControl/>
        <w:spacing w:before="235" w:line="240" w:lineRule="auto"/>
        <w:ind w:firstLine="540"/>
        <w:jc w:val="left"/>
        <w:rPr>
          <w:rStyle w:val="FontStyle56"/>
          <w:sz w:val="30"/>
          <w:szCs w:val="30"/>
          <w:lang w:val="en-US" w:eastAsia="en-US"/>
        </w:rPr>
      </w:pPr>
      <w:r w:rsidRPr="00574DEB">
        <w:rPr>
          <w:rStyle w:val="FontStyle56"/>
          <w:sz w:val="30"/>
          <w:szCs w:val="30"/>
          <w:lang w:val="en-US" w:eastAsia="en-US"/>
        </w:rPr>
        <w:t>O'zbekiston Respublikasi mustaqillikka erishgandan keyin mamlakatni iqtisoiiy jihatdan rivojlantirish choralarini ko'rish bilan bir qatorda ma'naviy qadriyatlarimizni tiklashga, milliy o'zlikni anglashga alohida e'tibor qaratdi.</w:t>
      </w:r>
    </w:p>
    <w:p w:rsidR="00574DEB" w:rsidRPr="00574DEB" w:rsidRDefault="00574DEB" w:rsidP="006C5ECC">
      <w:pPr>
        <w:pStyle w:val="Style5"/>
        <w:widowControl/>
        <w:spacing w:before="5" w:line="240" w:lineRule="auto"/>
        <w:ind w:firstLine="540"/>
        <w:jc w:val="left"/>
        <w:rPr>
          <w:rStyle w:val="FontStyle56"/>
          <w:sz w:val="30"/>
          <w:szCs w:val="30"/>
          <w:lang w:val="en-US" w:eastAsia="en-US"/>
        </w:rPr>
      </w:pPr>
      <w:r w:rsidRPr="00574DEB">
        <w:rPr>
          <w:rStyle w:val="FontStyle56"/>
          <w:sz w:val="30"/>
          <w:szCs w:val="30"/>
          <w:lang w:val="en-US" w:eastAsia="en-US"/>
        </w:rPr>
        <w:t>Buyuk istiqlolning birinchi navbatdagi vazifasi xalqimiz ongida qullik psixologiyasini yo'q qilish, uning tarixi, ota-bobolari buyuk ekanligini uqtirish, hech bir xalqdan kam emasligini ular ongiga singdirib O'zbe-kistonni buyuk davlatga aylantirishda xalqni ma'naviy-ruhiy jihatdan tayyorlash bo'ldi. Prezidentning bu sohadagi ko'plab Farmonlar ma'naviy-ma'rifiy islohotlar davlat siyosatining asosiy, ustuvor yo'nalishi deb hisoblanishi aytiladi. Undan tashqari, boshqa bir qator qonuniy hujjatlarda, shuningdek I.Karimovning «Ozod va obod Vatan, erkin va farovon hayot — pirovard ma«|sadimiz» nomli asarida ma'naviyat sohasida yettita bosh vazifa aniq ko'rsatib berildi, Mustaqillik arafasida hali sobiq Ittifoq hukm surib turgan paytda 1990-yiklan boshlab 21-mart «Navro'z» bayrami nishonlanadjgan kun, 1991-yil 20-iyunda «Diniy bayram - Qurbon hayitni dam olish kuni deb e'lon qilish haqida»gi Farmonlar Prezidentning katta jasorati edi.       * ':</w:t>
      </w:r>
    </w:p>
    <w:p w:rsidR="00574DEB" w:rsidRPr="00574DEB" w:rsidRDefault="00574DEB" w:rsidP="006C5ECC">
      <w:pPr>
        <w:pStyle w:val="Style5"/>
        <w:widowControl/>
        <w:spacing w:before="5" w:line="240" w:lineRule="auto"/>
        <w:ind w:firstLine="540"/>
        <w:jc w:val="left"/>
        <w:rPr>
          <w:rStyle w:val="FontStyle56"/>
          <w:sz w:val="30"/>
          <w:szCs w:val="30"/>
          <w:lang w:val="en-US" w:eastAsia="en-US"/>
        </w:rPr>
      </w:pPr>
      <w:r w:rsidRPr="00574DEB">
        <w:rPr>
          <w:rStyle w:val="FontStyle56"/>
          <w:sz w:val="30"/>
          <w:szCs w:val="30"/>
          <w:lang w:val="en-US" w:eastAsia="en-US"/>
        </w:rPr>
        <w:lastRenderedPageBreak/>
        <w:t xml:space="preserve">Mustaqillik yiSarida ma'naviy qadriyatlarimizni tiklash yo'lida dastlabki qadamlardan biri — 1992-yil 22-martda O'zbekiston Prezidentining «Ramazon </w:t>
      </w:r>
      <w:r w:rsidR="004B1B64">
        <w:rPr>
          <w:rStyle w:val="FontStyle56"/>
          <w:sz w:val="30"/>
          <w:szCs w:val="30"/>
          <w:lang w:val="en-US" w:eastAsia="en-US"/>
        </w:rPr>
        <w:t>hayitini dam olish</w:t>
      </w:r>
      <w:r w:rsidRPr="00574DEB">
        <w:rPr>
          <w:rStyle w:val="FontStyle56"/>
          <w:sz w:val="30"/>
          <w:szCs w:val="30"/>
          <w:lang w:val="en-US" w:eastAsia="en-US"/>
        </w:rPr>
        <w:t xml:space="preserve"> kuni d</w:t>
      </w:r>
      <w:r w:rsidR="004B1B64">
        <w:rPr>
          <w:rStyle w:val="FontStyle56"/>
          <w:sz w:val="30"/>
          <w:szCs w:val="30"/>
          <w:lang w:val="en-US" w:eastAsia="en-US"/>
        </w:rPr>
        <w:t>eb e'lon qilish to'g'risida»gi f</w:t>
      </w:r>
      <w:r w:rsidRPr="00574DEB">
        <w:rPr>
          <w:rStyle w:val="FontStyle56"/>
          <w:sz w:val="30"/>
          <w:szCs w:val="30"/>
          <w:lang w:val="en-US" w:eastAsia="en-US"/>
        </w:rPr>
        <w:t>armoni bo'ldi. O'zbekiston mustaqilligini mustahkamlashda, istiqlol yo'lida buyuk davlat barpo etishda ma'naviyat va ma'rifat omillarini hisobga olgan holda, umuminsoniy va milliy qadriyatlar uyg'unligiga asoslangan fuqarolik jamiyatini qurish borasidagi fikr-mulohazalarni va takliflarni e'tiborga olib, 1994-yil 23-aprelda O'zbekiston Respublikasi Prezidentining Farmoni bilan Respublika «Ma'naviyat va ma'rifat» jamoatehilik markazi tashkil etildi.</w:t>
      </w:r>
    </w:p>
    <w:p w:rsidR="00574DEB" w:rsidRDefault="00574DEB" w:rsidP="006C5ECC">
      <w:pPr>
        <w:pStyle w:val="Style5"/>
        <w:widowControl/>
        <w:spacing w:line="240" w:lineRule="auto"/>
        <w:ind w:firstLine="540"/>
        <w:jc w:val="left"/>
        <w:rPr>
          <w:rStyle w:val="FontStyle56"/>
          <w:sz w:val="30"/>
          <w:szCs w:val="30"/>
          <w:lang w:val="en-US" w:eastAsia="en-US"/>
        </w:rPr>
      </w:pPr>
      <w:r w:rsidRPr="00574DEB">
        <w:rPr>
          <w:rStyle w:val="FontStyle56"/>
          <w:sz w:val="30"/>
          <w:szCs w:val="30"/>
          <w:lang w:val="en-US" w:eastAsia="en-US"/>
        </w:rPr>
        <w:t>Shunday qilib, mustaqillik yillarida o'tgan tarixan qisqa vaqt ichida tilimiz, dinimiz xalqimizga qaytarildi. Buyuk bobokalonlarimizning nomlari tiklandi, mashhur tarixiy obidalarimiz ta'mirlandi. «Avesto» singari buyuk asarlar, unutilgan ko'plab ilmiy yodgorliklar qayta nashr etildi. Eng muhimi xalqimiz ongiga u o'z yurtining egasi ekanligi, kelajakni o'z kuchiga ishonib qurishi mumkinligi, hech bir xalqdan kam emasligi g'oyasi singdirildi va bu ulkan ishlar davom ettirilmoqda.</w:t>
      </w:r>
    </w:p>
    <w:p w:rsidR="0092599F" w:rsidRPr="0092599F" w:rsidRDefault="0092599F" w:rsidP="006C5ECC">
      <w:pPr>
        <w:pStyle w:val="Style5"/>
        <w:widowControl/>
        <w:spacing w:line="240" w:lineRule="auto"/>
        <w:ind w:firstLine="540"/>
        <w:jc w:val="left"/>
        <w:rPr>
          <w:rStyle w:val="FontStyle56"/>
          <w:sz w:val="30"/>
          <w:szCs w:val="30"/>
          <w:lang w:val="en-US" w:eastAsia="en-US"/>
        </w:rPr>
      </w:pPr>
      <w:r w:rsidRPr="0092599F">
        <w:rPr>
          <w:rStyle w:val="FontStyle56"/>
          <w:sz w:val="30"/>
          <w:szCs w:val="30"/>
          <w:lang w:val="en-US" w:eastAsia="en-US"/>
        </w:rPr>
        <w:t>O'zbek xalqi boshqa xalqlar kabi o'z tarixiga, ma'naviyati va madaniyatiga ega. Bu xalqning boshqa xalqlardan ustunlikka erishish yoki ularga o'z ta'sirini o'tkazib «katta aka»ga aylanish niyati yo'q.</w:t>
      </w:r>
    </w:p>
    <w:p w:rsidR="0092599F" w:rsidRPr="0092599F" w:rsidRDefault="0092599F" w:rsidP="006C5ECC">
      <w:pPr>
        <w:pStyle w:val="Style5"/>
        <w:widowControl/>
        <w:spacing w:line="240" w:lineRule="auto"/>
        <w:ind w:firstLine="540"/>
        <w:jc w:val="left"/>
        <w:rPr>
          <w:rStyle w:val="FontStyle56"/>
          <w:sz w:val="30"/>
          <w:szCs w:val="30"/>
          <w:lang w:val="en-US" w:eastAsia="en-US"/>
        </w:rPr>
      </w:pPr>
      <w:r w:rsidRPr="0092599F">
        <w:rPr>
          <w:rStyle w:val="FontStyle56"/>
          <w:sz w:val="30"/>
          <w:szCs w:val="30"/>
          <w:lang w:val="en-US" w:eastAsia="en-US"/>
        </w:rPr>
        <w:t>XXI asr — ma'naviyat asri bo'lishi shubhasizdir. Shu sababli ma'naviyat, ma'naviy madaniyat, an'analar, qadriyatlar masalasiga yangicha yond^shuv, xalqlar do'stligini mustahkamlash, insof-adolatga erishish, boshqa xalqlar bilan hisoblashish XXI asr barqarorligini ta'mimashrring kafolati hisoblanadi. Jamiyatning ma'naviy hayotida ma'naviy siyosatning konseptual asoslarini yaratishda insonparvarlik, taraqqiyparvarlik, xalqchillik, vatanparvarlik va yurt tinchligi mezonlariga tayaniladi.</w:t>
      </w:r>
    </w:p>
    <w:p w:rsidR="0092599F" w:rsidRDefault="0092599F" w:rsidP="006C5ECC">
      <w:pPr>
        <w:pStyle w:val="Style5"/>
        <w:widowControl/>
        <w:spacing w:line="240" w:lineRule="auto"/>
        <w:ind w:firstLine="540"/>
        <w:jc w:val="left"/>
        <w:rPr>
          <w:rStyle w:val="FontStyle56"/>
          <w:sz w:val="30"/>
          <w:szCs w:val="30"/>
          <w:lang w:val="en-US" w:eastAsia="en-US"/>
        </w:rPr>
      </w:pPr>
      <w:r w:rsidRPr="0092599F">
        <w:rPr>
          <w:rStyle w:val="FontStyle56"/>
          <w:sz w:val="30"/>
          <w:szCs w:val="30"/>
          <w:lang w:val="en-US" w:eastAsia="en-US"/>
        </w:rPr>
        <w:t>Mamlakatimizda ma'naviy hayot sohalarida hozirgi paytda bajarilishi kerak bo'lgan vazifalar quyidagilarni o'z ichiga oladi:</w:t>
      </w:r>
    </w:p>
    <w:p w:rsidR="0092599F" w:rsidRDefault="0092599F" w:rsidP="006C5ECC">
      <w:pPr>
        <w:pStyle w:val="Style5"/>
        <w:widowControl/>
        <w:spacing w:line="240" w:lineRule="auto"/>
        <w:ind w:firstLine="540"/>
        <w:jc w:val="left"/>
        <w:rPr>
          <w:rStyle w:val="FontStyle56"/>
          <w:sz w:val="30"/>
          <w:szCs w:val="30"/>
          <w:lang w:val="en-US" w:eastAsia="en-US"/>
        </w:rPr>
      </w:pPr>
      <w:r w:rsidRPr="0092599F">
        <w:rPr>
          <w:rStyle w:val="FontStyle56"/>
          <w:sz w:val="30"/>
          <w:szCs w:val="30"/>
          <w:lang w:val="en-US" w:eastAsia="en-US"/>
        </w:rPr>
        <w:t>xalqning ma'naviy-madaniy merosini o'rganish;</w:t>
      </w:r>
    </w:p>
    <w:p w:rsidR="0092599F" w:rsidRPr="0092599F" w:rsidRDefault="0092599F" w:rsidP="006C5ECC">
      <w:pPr>
        <w:pStyle w:val="Style5"/>
        <w:widowControl/>
        <w:spacing w:line="240" w:lineRule="auto"/>
        <w:ind w:firstLine="540"/>
        <w:jc w:val="left"/>
        <w:rPr>
          <w:rStyle w:val="FontStyle56"/>
          <w:sz w:val="30"/>
          <w:szCs w:val="30"/>
          <w:lang w:val="en-US" w:eastAsia="en-US"/>
        </w:rPr>
      </w:pPr>
    </w:p>
    <w:p w:rsidR="0092599F" w:rsidRPr="0092599F" w:rsidRDefault="0092599F" w:rsidP="006C5ECC">
      <w:pPr>
        <w:pStyle w:val="Style8"/>
        <w:widowControl/>
        <w:numPr>
          <w:ilvl w:val="0"/>
          <w:numId w:val="1"/>
        </w:numPr>
        <w:spacing w:before="91" w:line="240" w:lineRule="auto"/>
        <w:ind w:left="0" w:firstLine="540"/>
        <w:jc w:val="left"/>
        <w:rPr>
          <w:rStyle w:val="FontStyle56"/>
          <w:sz w:val="30"/>
          <w:szCs w:val="30"/>
          <w:lang w:val="en-US" w:eastAsia="en-US"/>
        </w:rPr>
      </w:pPr>
      <w:r w:rsidRPr="0092599F">
        <w:rPr>
          <w:rStyle w:val="FontStyle56"/>
          <w:sz w:val="30"/>
          <w:szCs w:val="30"/>
          <w:lang w:val="en-US" w:eastAsia="en-US"/>
        </w:rPr>
        <w:t>sharqona va umuminsoniy qadriyatlar asosida mamlakat, millat kelajagini belgilaydigan ilg'or g'oyalarni yuzaga chiqarish hamda hayotga tatbiq etish;</w:t>
      </w:r>
    </w:p>
    <w:p w:rsidR="0092599F" w:rsidRPr="0092599F" w:rsidRDefault="0092599F" w:rsidP="006C5ECC">
      <w:pPr>
        <w:pStyle w:val="Style8"/>
        <w:widowControl/>
        <w:numPr>
          <w:ilvl w:val="0"/>
          <w:numId w:val="1"/>
        </w:numPr>
        <w:spacing w:before="91" w:line="240" w:lineRule="auto"/>
        <w:ind w:left="0" w:firstLine="540"/>
        <w:jc w:val="left"/>
        <w:rPr>
          <w:rStyle w:val="FontStyle56"/>
          <w:sz w:val="30"/>
          <w:szCs w:val="30"/>
          <w:lang w:val="en-US" w:eastAsia="en-US"/>
        </w:rPr>
      </w:pPr>
      <w:r w:rsidRPr="0092599F">
        <w:rPr>
          <w:rStyle w:val="FontStyle56"/>
          <w:sz w:val="30"/>
          <w:szCs w:val="30"/>
          <w:lang w:val="en-US" w:eastAsia="en-US"/>
        </w:rPr>
        <w:t>jamiyatdagi sog'lom kuchlar - yuksak iste'dod va tafakkur sohiblarining aqliy ijodiy salohiyatini Vatan istiqboli sari yo'naltirish;</w:t>
      </w:r>
    </w:p>
    <w:p w:rsidR="0092599F" w:rsidRPr="0092599F" w:rsidRDefault="0092599F" w:rsidP="006C5ECC">
      <w:pPr>
        <w:pStyle w:val="Style8"/>
        <w:widowControl/>
        <w:numPr>
          <w:ilvl w:val="0"/>
          <w:numId w:val="1"/>
        </w:numPr>
        <w:spacing w:before="101" w:line="240" w:lineRule="auto"/>
        <w:ind w:left="0" w:firstLine="540"/>
        <w:jc w:val="left"/>
        <w:rPr>
          <w:rStyle w:val="FontStyle56"/>
          <w:sz w:val="30"/>
          <w:szCs w:val="30"/>
          <w:lang w:val="en-US" w:eastAsia="en-US"/>
        </w:rPr>
      </w:pPr>
      <w:r w:rsidRPr="0092599F">
        <w:rPr>
          <w:rStyle w:val="FontStyle56"/>
          <w:sz w:val="30"/>
          <w:szCs w:val="30"/>
          <w:lang w:val="en-US" w:eastAsia="en-US"/>
        </w:rPr>
        <w:t>millatlararo do'stlik, hamjihatlikning ahamiyatini, yurtimizda tinchlik va barqarorlikni saqlashni, yoshlarni Vatanimizning har tomonlama yetuk farzandlari ruhida tarbiyalash va ularni istiqlol ishining faol davomchilari bo'lib yetishishlarini ta'minlash;</w:t>
      </w:r>
    </w:p>
    <w:p w:rsidR="0092599F" w:rsidRPr="0092599F" w:rsidRDefault="0092599F" w:rsidP="006C5ECC">
      <w:pPr>
        <w:pStyle w:val="Style8"/>
        <w:widowControl/>
        <w:numPr>
          <w:ilvl w:val="0"/>
          <w:numId w:val="1"/>
        </w:numPr>
        <w:spacing w:before="106" w:line="240" w:lineRule="auto"/>
        <w:ind w:left="0" w:firstLine="540"/>
        <w:jc w:val="left"/>
        <w:rPr>
          <w:rStyle w:val="FontStyle56"/>
          <w:sz w:val="30"/>
          <w:szCs w:val="30"/>
          <w:lang w:val="en-US" w:eastAsia="en-US"/>
        </w:rPr>
      </w:pPr>
      <w:r w:rsidRPr="0092599F">
        <w:rPr>
          <w:rStyle w:val="FontStyle56"/>
          <w:sz w:val="30"/>
          <w:szCs w:val="30"/>
          <w:lang w:val="en-US" w:eastAsia="en-US"/>
        </w:rPr>
        <w:t>madaniy-ma'rifiy, ijtimoiy-iqtisodiy va huquqiy taraqqiyot yo'nalishlari bilan bog'liq omillarni, milliy davlatchilik qadriyatjarini o'rganish va ommalashtirish;</w:t>
      </w:r>
    </w:p>
    <w:p w:rsidR="0092599F" w:rsidRPr="0092599F" w:rsidRDefault="0092599F" w:rsidP="006C5ECC">
      <w:pPr>
        <w:pStyle w:val="Style8"/>
        <w:widowControl/>
        <w:numPr>
          <w:ilvl w:val="0"/>
          <w:numId w:val="1"/>
        </w:numPr>
        <w:spacing w:before="91" w:line="240" w:lineRule="auto"/>
        <w:ind w:left="0" w:firstLine="540"/>
        <w:jc w:val="left"/>
        <w:rPr>
          <w:rStyle w:val="FontStyle56"/>
          <w:sz w:val="30"/>
          <w:szCs w:val="30"/>
          <w:lang w:val="en-US" w:eastAsia="en-US"/>
        </w:rPr>
      </w:pPr>
      <w:r w:rsidRPr="0092599F">
        <w:rPr>
          <w:rStyle w:val="FontStyle56"/>
          <w:sz w:val="30"/>
          <w:szCs w:val="30"/>
          <w:lang w:val="en-US" w:eastAsia="en-US"/>
        </w:rPr>
        <w:lastRenderedPageBreak/>
        <w:t>umumbashariy qadriyatlardan foydalanish maqsadida dunyodagi xilma-xil mafkura, e'tiqod, g'oyalarni o'rganfsh, sog'lom diinyoqarashni hamda siyosiy madaniyatni shakllantirish;</w:t>
      </w:r>
    </w:p>
    <w:p w:rsidR="0092599F" w:rsidRPr="004B1B64" w:rsidRDefault="0092599F" w:rsidP="006C5ECC">
      <w:pPr>
        <w:pStyle w:val="Style8"/>
        <w:widowControl/>
        <w:numPr>
          <w:ilvl w:val="0"/>
          <w:numId w:val="1"/>
        </w:numPr>
        <w:spacing w:before="96" w:line="240" w:lineRule="auto"/>
        <w:ind w:left="0" w:firstLine="540"/>
        <w:jc w:val="left"/>
        <w:rPr>
          <w:rStyle w:val="FontStyle56"/>
          <w:sz w:val="30"/>
          <w:szCs w:val="30"/>
          <w:lang w:val="en-US" w:eastAsia="en-US"/>
        </w:rPr>
      </w:pPr>
      <w:r w:rsidRPr="0092599F">
        <w:rPr>
          <w:rStyle w:val="FontStyle56"/>
          <w:sz w:val="30"/>
          <w:szCs w:val="30"/>
          <w:lang w:val="en-US" w:eastAsia="en-US"/>
        </w:rPr>
        <w:t xml:space="preserve">jamoat birlashmalari, ilmiy, ijodiy muassasa va tashkilotlarning, ommaviy </w:t>
      </w:r>
      <w:r w:rsidRPr="004B1B64">
        <w:rPr>
          <w:rStyle w:val="FontStyle56"/>
          <w:sz w:val="30"/>
          <w:szCs w:val="30"/>
          <w:lang w:val="en-US" w:eastAsia="en-US"/>
        </w:rPr>
        <w:t>axborot vositalarining b'zaro samarali hamkorligini ta'minlash;</w:t>
      </w:r>
    </w:p>
    <w:p w:rsidR="0092599F" w:rsidRDefault="004B1B64" w:rsidP="006C5ECC">
      <w:pPr>
        <w:pStyle w:val="Style8"/>
        <w:widowControl/>
        <w:numPr>
          <w:ilvl w:val="0"/>
          <w:numId w:val="1"/>
        </w:numPr>
        <w:spacing w:before="96" w:line="240" w:lineRule="auto"/>
        <w:ind w:left="0" w:firstLine="540"/>
        <w:jc w:val="left"/>
        <w:rPr>
          <w:sz w:val="30"/>
          <w:szCs w:val="30"/>
          <w:lang w:val="en-US" w:eastAsia="en-US"/>
        </w:rPr>
      </w:pPr>
      <w:r w:rsidRPr="004B1B64">
        <w:rPr>
          <w:sz w:val="30"/>
          <w:szCs w:val="30"/>
          <w:lang w:val="en-US" w:eastAsia="en-US"/>
        </w:rPr>
        <w:t xml:space="preserve">hurfikrlilik, vijdon, </w:t>
      </w:r>
      <w:r>
        <w:rPr>
          <w:sz w:val="30"/>
          <w:szCs w:val="30"/>
          <w:lang w:val="en-US" w:eastAsia="en-US"/>
        </w:rPr>
        <w:t>va din erkinligini qaror toptirish;</w:t>
      </w:r>
    </w:p>
    <w:p w:rsidR="004B1B64" w:rsidRDefault="004B1B64" w:rsidP="006C5ECC">
      <w:pPr>
        <w:pStyle w:val="Style8"/>
        <w:widowControl/>
        <w:numPr>
          <w:ilvl w:val="0"/>
          <w:numId w:val="1"/>
        </w:numPr>
        <w:spacing w:before="96" w:line="240" w:lineRule="auto"/>
        <w:ind w:left="0" w:firstLine="540"/>
        <w:jc w:val="left"/>
        <w:rPr>
          <w:sz w:val="30"/>
          <w:szCs w:val="30"/>
          <w:lang w:val="en-US" w:eastAsia="en-US"/>
        </w:rPr>
      </w:pPr>
      <w:r>
        <w:rPr>
          <w:sz w:val="30"/>
          <w:szCs w:val="30"/>
          <w:lang w:val="en-US" w:eastAsia="en-US"/>
        </w:rPr>
        <w:t>jamiyatning ahloqiy hayotini yaxshilash;</w:t>
      </w:r>
    </w:p>
    <w:p w:rsidR="004B1B64" w:rsidRPr="004B1B64" w:rsidRDefault="004B1B64" w:rsidP="006C5ECC">
      <w:pPr>
        <w:pStyle w:val="Style5"/>
        <w:widowControl/>
        <w:spacing w:before="106" w:line="240" w:lineRule="auto"/>
        <w:ind w:firstLine="540"/>
        <w:rPr>
          <w:rStyle w:val="FontStyle56"/>
          <w:sz w:val="30"/>
          <w:szCs w:val="30"/>
          <w:lang w:val="en-US" w:eastAsia="en-US"/>
        </w:rPr>
      </w:pPr>
      <w:r w:rsidRPr="004B1B64">
        <w:rPr>
          <w:rStyle w:val="FontStyle56"/>
          <w:sz w:val="30"/>
          <w:szCs w:val="30"/>
          <w:lang w:val="en-US" w:eastAsia="en-US"/>
        </w:rPr>
        <w:t>Lekin bu ulkan ishlarning amalga oshirilishi ba'zi bir munofiq, O'zbekistonni mustaqil, qudratli davlat sifatida ko'rishni istamayotgan, uning kelajagidan qo'rqayotgan kimsalarga yoqmayapti. Natijada turli ekstremistik kuchlar dinni niqob qilib olgan holda yurtimizni o'rta asr jaholatiga qaytarishga bir necha bor urinib ko'rdilar.</w:t>
      </w:r>
    </w:p>
    <w:p w:rsidR="004B1B64" w:rsidRPr="004B1B64" w:rsidRDefault="004B1B64" w:rsidP="006C5ECC">
      <w:pPr>
        <w:pStyle w:val="Style4"/>
        <w:widowControl/>
        <w:spacing w:before="106" w:line="240" w:lineRule="auto"/>
        <w:ind w:firstLine="540"/>
        <w:jc w:val="left"/>
        <w:rPr>
          <w:rStyle w:val="FontStyle53"/>
          <w:sz w:val="32"/>
          <w:szCs w:val="32"/>
          <w:lang w:val="en-US" w:eastAsia="en-US"/>
        </w:rPr>
      </w:pPr>
      <w:r w:rsidRPr="004B1B64">
        <w:rPr>
          <w:rStyle w:val="FontStyle53"/>
          <w:sz w:val="32"/>
          <w:szCs w:val="32"/>
          <w:lang w:val="en-US" w:eastAsia="en-US"/>
        </w:rPr>
        <w:t>Dinning inson hayoti va jamiyatdagi o'rni</w:t>
      </w:r>
    </w:p>
    <w:p w:rsidR="004B1B64" w:rsidRPr="004B1B64" w:rsidRDefault="004B1B64" w:rsidP="006C5ECC">
      <w:pPr>
        <w:pStyle w:val="Style5"/>
        <w:widowControl/>
        <w:spacing w:before="206" w:line="240" w:lineRule="auto"/>
        <w:ind w:firstLine="540"/>
        <w:rPr>
          <w:rStyle w:val="FontStyle56"/>
          <w:sz w:val="30"/>
          <w:szCs w:val="30"/>
          <w:lang w:val="en-US" w:eastAsia="en-US"/>
        </w:rPr>
      </w:pPr>
      <w:r w:rsidRPr="004B1B64">
        <w:rPr>
          <w:rStyle w:val="FontStyle56"/>
          <w:sz w:val="30"/>
          <w:szCs w:val="30"/>
          <w:lang w:val="en-US" w:eastAsia="en-US"/>
        </w:rPr>
        <w:t>Din - ijtimoiy-tarixiy hodisa bo'lib, kishilik jamiyati taraqqiyoti jarayonida ma'lum bosqichda paydo bo'lgan ijtimoiy ong shakllaridan biridir. U muayyan ta'limotlar, his-tuyg'ular, toat-ibodatlar va diniy tashkilot</w:t>
      </w:r>
      <w:r w:rsidRPr="004B1B64">
        <w:rPr>
          <w:rStyle w:val="FontStyle56"/>
          <w:sz w:val="30"/>
          <w:szCs w:val="30"/>
          <w:lang w:val="en-US" w:eastAsia="en-US"/>
        </w:rPr>
        <w:softHyphen/>
        <w:t>larning faoliyatida namoyon bo'ladigan olam, hayot yaratilishini tasawur qilishning alohida usulidir. Dinning mohiyati turlicha izohlansa-da, Uning asosida ishonch, e'tiqod tuyg'usi yotishi deyarli barcha tomonidan tan olinadi.</w:t>
      </w:r>
    </w:p>
    <w:p w:rsidR="004B1B64" w:rsidRPr="004B1B64" w:rsidRDefault="004B1B64" w:rsidP="006C5ECC">
      <w:pPr>
        <w:pStyle w:val="Style5"/>
        <w:widowControl/>
        <w:spacing w:before="5" w:line="240" w:lineRule="auto"/>
        <w:ind w:firstLine="540"/>
        <w:rPr>
          <w:rStyle w:val="FontStyle56"/>
          <w:sz w:val="30"/>
          <w:szCs w:val="30"/>
          <w:lang w:val="en-US" w:eastAsia="en-US"/>
        </w:rPr>
      </w:pPr>
      <w:r w:rsidRPr="004B1B64">
        <w:rPr>
          <w:rStyle w:val="FontStyle56"/>
          <w:sz w:val="30"/>
          <w:szCs w:val="30"/>
          <w:lang w:val="en-US" w:eastAsia="en-US"/>
        </w:rPr>
        <w:t>Din (arabcha — ishonch, ishonmoq) borliqni yaratuvchi va boshqaruvchi, adolatning yuksak namunasi, moddiy olamga xos bo'lmagan va ayni vaqtda barkamollikning oliy ko'rinishi sifatida tushuniluvchi dliy mavjudotga, ya'ni Xudoga nisbatan munosabat, tasawur, urf-odat va marosimlar majmuyidir. Ibodat obyektlariga ko'ra — jonivorlarga, ruhlarga, jin-alvasti, butlarga, turli ilohlarga sig'inuvchi dinlarni farqlash mumkin.</w:t>
      </w:r>
    </w:p>
    <w:p w:rsidR="004B1B64" w:rsidRPr="004B1B64" w:rsidRDefault="004B1B64" w:rsidP="006C5ECC">
      <w:pPr>
        <w:pStyle w:val="Style5"/>
        <w:widowControl/>
        <w:spacing w:before="5" w:line="240" w:lineRule="auto"/>
        <w:ind w:firstLine="540"/>
        <w:rPr>
          <w:rStyle w:val="FontStyle56"/>
          <w:sz w:val="30"/>
          <w:szCs w:val="30"/>
          <w:lang w:val="en-US" w:eastAsia="en-US"/>
        </w:rPr>
      </w:pPr>
      <w:r w:rsidRPr="004B1B64">
        <w:rPr>
          <w:rStyle w:val="FontStyle56"/>
          <w:sz w:val="30"/>
          <w:szCs w:val="30"/>
          <w:lang w:val="en-US" w:eastAsia="en-US"/>
        </w:rPr>
        <w:t>Xristianlik, islom va buddizm dunyoviy dinlar hisoblanadi. Xristian diniga e'tiqod qiluvchilar miqdori 2 milliarddan ortiq, islomga e'tiqod qiluvchilar — 1,3 milliard atrofida, buddizmga e'tiqot qiluvchilar esa 700 million atrolida.</w:t>
      </w:r>
    </w:p>
    <w:p w:rsidR="004B1B64" w:rsidRDefault="004B1B64" w:rsidP="006C5ECC">
      <w:pPr>
        <w:pStyle w:val="Style5"/>
        <w:widowControl/>
        <w:tabs>
          <w:tab w:val="left" w:pos="5261"/>
        </w:tabs>
        <w:spacing w:line="240" w:lineRule="auto"/>
        <w:ind w:firstLine="540"/>
        <w:rPr>
          <w:rStyle w:val="FontStyle56"/>
          <w:sz w:val="30"/>
          <w:szCs w:val="30"/>
          <w:lang w:val="en-US" w:eastAsia="en-US"/>
        </w:rPr>
      </w:pPr>
      <w:r w:rsidRPr="004B1B64">
        <w:rPr>
          <w:rStyle w:val="FontStyle56"/>
          <w:sz w:val="30"/>
          <w:szCs w:val="30"/>
          <w:lang w:val="en-US" w:eastAsia="en-US"/>
        </w:rPr>
        <w:t>Dinning inson ruhiyatiga ta'siri juda kuchli bo'lib, natijada diniy</w:t>
      </w:r>
      <w:r w:rsidRPr="004B1B64">
        <w:rPr>
          <w:rStyle w:val="FontStyle56"/>
          <w:sz w:val="30"/>
          <w:szCs w:val="30"/>
          <w:lang w:val="en-US" w:eastAsia="en-US"/>
        </w:rPr>
        <w:br/>
        <w:t>psixologiya vujudga keladi va u inson ongida mustahkamlanadi. Ayni paytda</w:t>
      </w:r>
      <w:r w:rsidRPr="004B1B64">
        <w:rPr>
          <w:rStyle w:val="FontStyle56"/>
          <w:sz w:val="30"/>
          <w:szCs w:val="30"/>
          <w:lang w:val="en-US" w:eastAsia="en-US"/>
        </w:rPr>
        <w:br/>
        <w:t>din — tabiat, jamiyat, inson va uning ongi, yashashdan maqsadi hamda</w:t>
      </w:r>
      <w:r w:rsidRPr="004B1B64">
        <w:rPr>
          <w:rStyle w:val="FontStyle56"/>
          <w:sz w:val="30"/>
          <w:szCs w:val="30"/>
          <w:lang w:val="en-US" w:eastAsia="en-US"/>
        </w:rPr>
        <w:br/>
        <w:t>taqdiri, insoniyatni bevosita qurshab olgan atrof-muhitdan tashqarida</w:t>
      </w:r>
      <w:r w:rsidRPr="004B1B64">
        <w:rPr>
          <w:rStyle w:val="FontStyle56"/>
          <w:sz w:val="30"/>
          <w:szCs w:val="30"/>
          <w:lang w:val="en-US" w:eastAsia="en-US"/>
        </w:rPr>
        <w:br/>
        <w:t>bo'lgan, uni yaratgan, ayni zamonda insonlarga birdan-bir to'g'ri, haqiqiy,</w:t>
      </w:r>
      <w:r w:rsidRPr="004B1B64">
        <w:rPr>
          <w:rStyle w:val="FontStyle56"/>
          <w:sz w:val="30"/>
          <w:szCs w:val="30"/>
          <w:lang w:val="en-US" w:eastAsia="en-US"/>
        </w:rPr>
        <w:br/>
        <w:t>odil hayot yo'lini ko'rsatadigan va o'rgatadigan ilohiy qudfatga ishonishni</w:t>
      </w:r>
      <w:r w:rsidRPr="004B1B64">
        <w:rPr>
          <w:rStyle w:val="FontStyle56"/>
          <w:sz w:val="30"/>
          <w:szCs w:val="30"/>
          <w:lang w:val="en-US" w:eastAsia="en-US"/>
        </w:rPr>
        <w:br/>
        <w:t>ifoda etadigan qarashlar, g'oyalar yig'indisi o'laroq diniy mafkura maydonga</w:t>
      </w:r>
      <w:r w:rsidRPr="004B1B64">
        <w:rPr>
          <w:rStyle w:val="FontStyle56"/>
          <w:sz w:val="30"/>
          <w:szCs w:val="30"/>
          <w:lang w:val="en-US" w:eastAsia="en-US"/>
        </w:rPr>
        <w:br/>
        <w:t>keladi.</w:t>
      </w:r>
    </w:p>
    <w:p w:rsidR="004B1B64" w:rsidRDefault="004B1B64" w:rsidP="006C5ECC">
      <w:pPr>
        <w:pStyle w:val="Style5"/>
        <w:widowControl/>
        <w:tabs>
          <w:tab w:val="left" w:pos="5261"/>
        </w:tabs>
        <w:spacing w:line="240" w:lineRule="auto"/>
        <w:ind w:firstLine="540"/>
        <w:rPr>
          <w:rStyle w:val="FontStyle56"/>
          <w:sz w:val="30"/>
          <w:szCs w:val="30"/>
          <w:lang w:val="en-US" w:eastAsia="en-US"/>
        </w:rPr>
      </w:pPr>
      <w:r w:rsidRPr="004B1B64">
        <w:rPr>
          <w:rStyle w:val="FontStyle56"/>
          <w:sz w:val="30"/>
          <w:szCs w:val="30"/>
          <w:lang w:val="en-US" w:eastAsia="en-US"/>
        </w:rPr>
        <w:t>Diniy ong - diniy g'oyalar, diniy da'vatlar, aqidalar, qadriyat va maqsadlar ifodalangan qarashlar natijasida yuzaga keladi va kishilar hayotida muhim o'rin tutadi. Diniy ongi umuman ongining «boshqa tarkibiy qismlariga» nisbatan asosiy mazmun tashkil etuvchi kishilarda, odatda, diniy e'tiqod mustahkam bo'ladi.</w:t>
      </w:r>
    </w:p>
    <w:p w:rsidR="004B1B64" w:rsidRPr="004B1B64" w:rsidRDefault="004B1B64" w:rsidP="006C5ECC">
      <w:pPr>
        <w:pStyle w:val="Style5"/>
        <w:widowControl/>
        <w:spacing w:before="10" w:line="240" w:lineRule="auto"/>
        <w:ind w:firstLine="540"/>
        <w:jc w:val="left"/>
        <w:rPr>
          <w:rStyle w:val="FontStyle56"/>
          <w:sz w:val="30"/>
          <w:szCs w:val="30"/>
          <w:lang w:val="en-US" w:eastAsia="en-US"/>
        </w:rPr>
      </w:pPr>
      <w:r w:rsidRPr="004B1B64">
        <w:rPr>
          <w:rStyle w:val="FontStyle56"/>
          <w:sz w:val="30"/>
          <w:szCs w:val="30"/>
          <w:lang w:val="en-US" w:eastAsia="en-US"/>
        </w:rPr>
        <w:lastRenderedPageBreak/>
        <w:t>Diniy e'tiqod - diniy aqidalarga ishonish ya unga muvofiq amallarni to'la-to'kis bajarishdir. Har bir dinda uning ruhiga va mazmuniga mos bo'lgan ko'plab madaniyat obidalari mavjuddir. Diniy madaniyat ancha keng tushuncha bo'lib, u nafaqat diniy amallarni bajarishj balki dinning obro'yini saqlash, e'tiqodda, hayotda diniy talablarga amal qilish, uning pokligini har qanday sharoitda saqlash hamdir. Diniy madaniyatning yuksakligi tasawuf namoyandalarida yaqqol o'z ifodasini topgan.</w:t>
      </w:r>
    </w:p>
    <w:p w:rsidR="004B1B64" w:rsidRDefault="004B1B64" w:rsidP="006C5ECC">
      <w:pPr>
        <w:pStyle w:val="Style5"/>
        <w:widowControl/>
        <w:spacing w:line="240" w:lineRule="auto"/>
        <w:ind w:firstLine="540"/>
        <w:jc w:val="left"/>
        <w:rPr>
          <w:rStyle w:val="FontStyle56"/>
          <w:sz w:val="30"/>
          <w:szCs w:val="30"/>
          <w:lang w:val="en-US" w:eastAsia="en-US"/>
        </w:rPr>
      </w:pPr>
      <w:r w:rsidRPr="004B1B64">
        <w:rPr>
          <w:rStyle w:val="FontStyle56"/>
          <w:sz w:val="30"/>
          <w:szCs w:val="30"/>
          <w:lang w:val="en-US" w:eastAsia="en-US"/>
        </w:rPr>
        <w:t>Har bir dinda diniy marosimlar tizimi ham mavjud. Ular o'sha dinning mohiyatidan kelib chiqadi. Jumladan, xristian dinidagi marosimlar islom dinidagidan farq qiladi. Kishilar amaliy hayotda bu marosimlarni bajaradilar.</w:t>
      </w:r>
    </w:p>
    <w:p w:rsidR="004B1B64" w:rsidRPr="004B1B64" w:rsidRDefault="004B1B64" w:rsidP="006C5ECC">
      <w:pPr>
        <w:pStyle w:val="Style5"/>
        <w:widowControl/>
        <w:spacing w:before="43" w:line="240" w:lineRule="auto"/>
        <w:ind w:firstLine="540"/>
        <w:rPr>
          <w:rStyle w:val="FontStyle56"/>
          <w:sz w:val="30"/>
          <w:szCs w:val="30"/>
          <w:lang w:val="en-US" w:eastAsia="en-US"/>
        </w:rPr>
      </w:pPr>
      <w:r w:rsidRPr="004B1B64">
        <w:rPr>
          <w:rStyle w:val="FontStyle56"/>
          <w:sz w:val="30"/>
          <w:szCs w:val="30"/>
          <w:lang w:val="en-US" w:eastAsia="en-US"/>
        </w:rPr>
        <w:t>XX asr oxiriga kelib ateistik dunyoqarashni targ'ib qilgan sotsialistik tuzumning qulashi bilan, ayniqsa sobiq Ittifoqdan ajralib chiqqan yosh mustaqil davlatlarda, jumladan, bizning mamlakatimizda ham diniy qadriyatlar qayta tiklandi va diniy ong qayta uyg'ondi. Bunga sabab juda ko'plab masjid-madrasalarning qurilishi, diniy ibodat, diniy amallar uchun qulay sharoitning yuzaga kelishi va ko'plab diniy adabiyotlarning erkin nashr qilinishi bo'ldi.</w:t>
      </w:r>
    </w:p>
    <w:p w:rsidR="004B1B64" w:rsidRPr="004B1B64" w:rsidRDefault="004B1B64" w:rsidP="006C5ECC">
      <w:pPr>
        <w:pStyle w:val="Style5"/>
        <w:widowControl/>
        <w:spacing w:before="5" w:line="240" w:lineRule="auto"/>
        <w:ind w:firstLine="540"/>
        <w:rPr>
          <w:rStyle w:val="FontStyle56"/>
          <w:sz w:val="30"/>
          <w:szCs w:val="30"/>
          <w:lang w:val="en-US" w:eastAsia="en-US"/>
        </w:rPr>
      </w:pPr>
      <w:r w:rsidRPr="004B1B64">
        <w:rPr>
          <w:rStyle w:val="FontStyle56"/>
          <w:sz w:val="30"/>
          <w:szCs w:val="30"/>
          <w:lang w:val="en-US" w:eastAsia="en-US"/>
        </w:rPr>
        <w:t>Mustaqillik sharofati bilan dinning ijtimoiy-ma'naviy roli ortib, undan fuqarolarni odob-axloqli qilib tarbiyalashda foydalanish kuchaydi. Islom Karimovning «din inson ruhini poklashi, odamlar o'rtasida mehr-oqibat tuyg'ularini mustahkamlashi, milliy qadriyat va an'analarni asrashga xizmat qilishi bilan har qanday jamiyat hayotida muhim o'rin tutadi. Ayniqsa, insoniyat murakkab taraqqiyot jarayonini boshidan kechirayotgan hozirgi davrda dinning turli xalqlar o'rtasida muloqot o'rnatish, ularni ma'naviy va ruhiy jihatdan yaqinlashtirish, zulm va zo'ravonlikka qarshi birgalikda kurashga da'vat etish borasidagi ahamiyati beqiyosdir», — degan so'zlari ayniqsa ahamiyatlidir.</w:t>
      </w:r>
    </w:p>
    <w:p w:rsidR="004B1B64" w:rsidRDefault="004B1B64" w:rsidP="006C5ECC">
      <w:pPr>
        <w:pStyle w:val="Style5"/>
        <w:widowControl/>
        <w:spacing w:line="240" w:lineRule="auto"/>
        <w:ind w:firstLine="540"/>
        <w:rPr>
          <w:rStyle w:val="FontStyle56"/>
          <w:sz w:val="30"/>
          <w:szCs w:val="30"/>
          <w:lang w:val="en-US" w:eastAsia="en-US"/>
        </w:rPr>
      </w:pPr>
      <w:r w:rsidRPr="004B1B64">
        <w:rPr>
          <w:rStyle w:val="FontStyle56"/>
          <w:sz w:val="30"/>
          <w:szCs w:val="30"/>
          <w:lang w:val="en-US" w:eastAsia="en-US"/>
        </w:rPr>
        <w:t>Insoniyat murakkab rivojlanish jarayonini boshidan kechirib turgan hozirgi paytda dinning turli xalqlar o'rtasida aloqalar o'rnatish, ularni ma'naviy va axloqiy yaqinlashtirish, shafqatsizlik va jaholatga qarshi kurashdagi ahamiyati oshib bormoqda. Tarixdan ma'lumki, din va diniy tasawurlar dunyoviy tasawurlar, dunyoviy hayot tarzi bilan birga, o'zaro muvofiqlikda yashab kelgan va bu holat hozir ham davom etmoqda.</w:t>
      </w:r>
    </w:p>
    <w:p w:rsidR="004B1B64" w:rsidRDefault="004B1B64" w:rsidP="006C5ECC">
      <w:pPr>
        <w:pStyle w:val="Style5"/>
        <w:widowControl/>
        <w:spacing w:line="240" w:lineRule="auto"/>
        <w:ind w:firstLine="540"/>
        <w:rPr>
          <w:rStyle w:val="FontStyle56"/>
          <w:sz w:val="30"/>
          <w:szCs w:val="30"/>
          <w:lang w:val="en-US" w:eastAsia="en-US"/>
        </w:rPr>
      </w:pPr>
    </w:p>
    <w:p w:rsidR="004B1B64" w:rsidRPr="004B1B64" w:rsidRDefault="004B1B64" w:rsidP="006C5ECC">
      <w:pPr>
        <w:pStyle w:val="Style5"/>
        <w:widowControl/>
        <w:spacing w:line="240" w:lineRule="auto"/>
        <w:ind w:firstLine="540"/>
        <w:rPr>
          <w:b/>
          <w:sz w:val="32"/>
          <w:szCs w:val="32"/>
          <w:lang w:val="en-US" w:eastAsia="en-US"/>
        </w:rPr>
      </w:pPr>
      <w:r w:rsidRPr="004B1B64">
        <w:rPr>
          <w:b/>
          <w:sz w:val="32"/>
          <w:szCs w:val="32"/>
          <w:lang w:val="en-US" w:eastAsia="en-US"/>
        </w:rPr>
        <w:t>Diniy ekstremizm va fundamentalizm xavfi</w:t>
      </w:r>
    </w:p>
    <w:p w:rsidR="004B1B64" w:rsidRPr="004B1B64" w:rsidRDefault="004B1B64" w:rsidP="006C5ECC">
      <w:pPr>
        <w:pStyle w:val="Style5"/>
        <w:widowControl/>
        <w:spacing w:line="240" w:lineRule="auto"/>
        <w:ind w:firstLine="540"/>
        <w:rPr>
          <w:sz w:val="30"/>
          <w:szCs w:val="30"/>
          <w:lang w:val="en-US" w:eastAsia="en-US"/>
        </w:rPr>
      </w:pPr>
    </w:p>
    <w:p w:rsidR="004B1B64" w:rsidRPr="004B1B64" w:rsidRDefault="004B1B64" w:rsidP="006C5ECC">
      <w:pPr>
        <w:pStyle w:val="Style5"/>
        <w:widowControl/>
        <w:spacing w:before="211" w:line="240" w:lineRule="auto"/>
        <w:ind w:firstLine="540"/>
        <w:jc w:val="left"/>
        <w:rPr>
          <w:rStyle w:val="FontStyle56"/>
          <w:sz w:val="30"/>
          <w:szCs w:val="30"/>
          <w:lang w:val="en-US" w:eastAsia="en-US"/>
        </w:rPr>
      </w:pPr>
      <w:r w:rsidRPr="004B1B64">
        <w:rPr>
          <w:rStyle w:val="FontStyle56"/>
          <w:sz w:val="30"/>
          <w:szCs w:val="30"/>
          <w:lang w:val="en-US" w:eastAsia="en-US"/>
        </w:rPr>
        <w:t>Dinning jamiyatdagi o'rniga e'tibor beradigan bo'lsak, uning bir qator mamlakatlarda davlat siyosatini belgilashini ko'ramiz. Hatto ba'zi davlatlar nomi ham shunga borib taqaladi. Masalan, Eron Islom Respublikasi va hokazo.</w:t>
      </w:r>
    </w:p>
    <w:p w:rsidR="004B1B64" w:rsidRPr="004B1B64" w:rsidRDefault="004B1B64" w:rsidP="006C5ECC">
      <w:pPr>
        <w:pStyle w:val="Style5"/>
        <w:widowControl/>
        <w:spacing w:line="240" w:lineRule="auto"/>
        <w:ind w:firstLine="540"/>
        <w:rPr>
          <w:rStyle w:val="FontStyle56"/>
          <w:sz w:val="30"/>
          <w:szCs w:val="30"/>
          <w:lang w:val="en-US" w:eastAsia="en-US"/>
        </w:rPr>
      </w:pPr>
      <w:r w:rsidRPr="004B1B64">
        <w:rPr>
          <w:rStyle w:val="FontStyle56"/>
          <w:sz w:val="30"/>
          <w:szCs w:val="30"/>
          <w:lang w:val="en-US" w:eastAsia="en-US"/>
        </w:rPr>
        <w:t xml:space="preserve">O'zbekiston Respublikasida hamma uchun vijdon erkinligi kafolatlanadi. O'zbekiston Respublikasining «Vijdon erkinligj va diniy tashkilotlar to'g'risida»gi (1991-yil 14-iyun, yangi tahrirda 1998-yil 1-may) Qonunida </w:t>
      </w:r>
      <w:r w:rsidRPr="004B1B64">
        <w:rPr>
          <w:rStyle w:val="FontStyle59"/>
          <w:sz w:val="30"/>
          <w:szCs w:val="30"/>
          <w:lang w:val="en-US" w:eastAsia="en-US"/>
        </w:rPr>
        <w:t xml:space="preserve">«vijdon erkinligi — fuqarolarning har qanday dinga </w:t>
      </w:r>
      <w:r w:rsidRPr="004B1B64">
        <w:rPr>
          <w:rStyle w:val="FontStyle59"/>
          <w:sz w:val="30"/>
          <w:szCs w:val="30"/>
          <w:lang w:eastAsia="en-US"/>
        </w:rPr>
        <w:t>в</w:t>
      </w:r>
      <w:r w:rsidRPr="004B1B64">
        <w:rPr>
          <w:rStyle w:val="FontStyle59"/>
          <w:sz w:val="30"/>
          <w:szCs w:val="30"/>
          <w:lang w:val="en-US" w:eastAsia="en-US"/>
        </w:rPr>
        <w:t xml:space="preserve"> 'tiqod qilish yoki hech qanday dinga e'tiqod </w:t>
      </w:r>
      <w:r w:rsidRPr="004B1B64">
        <w:rPr>
          <w:rStyle w:val="FontStyle59"/>
          <w:sz w:val="30"/>
          <w:szCs w:val="30"/>
          <w:lang w:val="en-US" w:eastAsia="en-US"/>
        </w:rPr>
        <w:lastRenderedPageBreak/>
        <w:t xml:space="preserve">qilmaslikdan iborat kafolatlangan konstitutsiyaviy huquqidir» </w:t>
      </w:r>
      <w:r w:rsidRPr="004B1B64">
        <w:rPr>
          <w:rStyle w:val="FontStyle56"/>
          <w:sz w:val="30"/>
          <w:szCs w:val="30"/>
          <w:lang w:val="en-US" w:eastAsia="en-US"/>
        </w:rPr>
        <w:t>deyiladi. Ushbu qonunda vijdon erkinligi huquqi, fuqarolarning dinga munosabatidan qat'iy nazar, teng huquqliligi, dinning davlatdan ajratilganligi, davlat organlarining va fuqarolarning o'zini o'zi boshqarish organlarining diniy tashkilotlar bilan o'zaro munosabat borasidagi vakolatlari, ta'lim tizimi va din, diniy tashkilotlar maqomi, diniy o'quv yurtlari, diniy urf-odatlar va marosimlar, diniy tashkilotlar mulki hamda boshqa huquqlari belgilab qo'yilgan.</w:t>
      </w:r>
    </w:p>
    <w:p w:rsidR="004B1B64" w:rsidRPr="004B1B64" w:rsidRDefault="004B1B64" w:rsidP="006C5ECC">
      <w:pPr>
        <w:pStyle w:val="Style5"/>
        <w:widowControl/>
        <w:spacing w:line="240" w:lineRule="auto"/>
        <w:ind w:firstLine="540"/>
        <w:rPr>
          <w:rStyle w:val="FontStyle56"/>
          <w:sz w:val="30"/>
          <w:szCs w:val="30"/>
          <w:lang w:val="en-US" w:eastAsia="en-US"/>
        </w:rPr>
      </w:pPr>
      <w:r w:rsidRPr="004B1B64">
        <w:rPr>
          <w:rStyle w:val="FontStyle56"/>
          <w:sz w:val="30"/>
          <w:szCs w:val="30"/>
          <w:lang w:val="en-US" w:eastAsia="en-US"/>
        </w:rPr>
        <w:t>Mamlakatimizda diniy qarashlarni majburan singdirisga yo'l qo'yilmaydi. O'zbekistonda dinga, dindorlarga nisbatan davlat munosabati</w:t>
      </w:r>
    </w:p>
    <w:p w:rsidR="004B1B64" w:rsidRPr="004B1B64" w:rsidRDefault="004B1B64" w:rsidP="006C5ECC">
      <w:pPr>
        <w:pStyle w:val="Style8"/>
        <w:widowControl/>
        <w:spacing w:line="240" w:lineRule="auto"/>
        <w:ind w:firstLine="540"/>
        <w:rPr>
          <w:rStyle w:val="FontStyle56"/>
          <w:sz w:val="30"/>
          <w:szCs w:val="30"/>
          <w:lang w:val="en-US" w:eastAsia="en-US"/>
        </w:rPr>
      </w:pPr>
      <w:r w:rsidRPr="004B1B64">
        <w:rPr>
          <w:rStyle w:val="FontStyle56"/>
          <w:sz w:val="30"/>
          <w:szCs w:val="30"/>
          <w:lang w:val="en-US" w:eastAsia="en-US"/>
        </w:rPr>
        <w:t>O'zbekiston Respublikasi Konstitutsiyasining 31-moddasida belgilab qo'yilgan. O'zbekiston Respublikasida din davlatdan ajratilgan. Davlat diniy tashkilotlar zimmasiga o'zining hech qanday vazifasini bajarishni yuklamaydi. Diniy tashkilotlar davlat vazifalarini bajarmaydi. Ta'lim tizimi dindan ajratilgan.</w:t>
      </w:r>
    </w:p>
    <w:p w:rsidR="004B1B64" w:rsidRPr="004B1B64" w:rsidRDefault="004B1B64" w:rsidP="006C5ECC">
      <w:pPr>
        <w:pStyle w:val="Style5"/>
        <w:widowControl/>
        <w:spacing w:before="5" w:line="240" w:lineRule="auto"/>
        <w:ind w:firstLine="540"/>
        <w:rPr>
          <w:rStyle w:val="FontStyle56"/>
          <w:sz w:val="30"/>
          <w:szCs w:val="30"/>
          <w:lang w:val="en-US" w:eastAsia="en-US"/>
        </w:rPr>
      </w:pPr>
      <w:r w:rsidRPr="004B1B64">
        <w:rPr>
          <w:rStyle w:val="FontStyle56"/>
          <w:sz w:val="30"/>
          <w:szCs w:val="30"/>
          <w:lang w:val="en-US" w:eastAsia="en-US"/>
        </w:rPr>
        <w:t xml:space="preserve">Diniy e'tiqodi uchun yoki dinga ishonmasli'k uchun ta'qib etilmaslik, jazolanmaslik yoki kamsitilmaslik vijdon erkinligiga amal qilinayotganini bildiradi. Biror dinga e'tiqod qilishga majburlash ham vijdon erkimigiga ziddir. Vijdon erkinligi dunyoviy davlat tamoyillaridan kelib chiqadi. Lekin ko'pgina davlatlarda dindan siyosiy niqob sifatida foydalanib hokimiyatga intilish kuchayganligini ko'ramiz. Shu sababli ilmiy tilda </w:t>
      </w:r>
      <w:r w:rsidRPr="004B1B64">
        <w:rPr>
          <w:rStyle w:val="FontStyle59"/>
          <w:sz w:val="30"/>
          <w:szCs w:val="30"/>
          <w:lang w:val="en-US" w:eastAsia="en-US"/>
        </w:rPr>
        <w:t xml:space="preserve">diniy ekstremizm </w:t>
      </w:r>
      <w:r w:rsidRPr="004B1B64">
        <w:rPr>
          <w:rStyle w:val="FontStyle56"/>
          <w:sz w:val="30"/>
          <w:szCs w:val="30"/>
          <w:lang w:val="en-US" w:eastAsia="en-US"/>
        </w:rPr>
        <w:t>so'zi tez-tez takrorlanadigan bo'lib qoldi.</w:t>
      </w:r>
    </w:p>
    <w:p w:rsidR="004B1B64" w:rsidRPr="004B1B64" w:rsidRDefault="004B1B64" w:rsidP="006C5ECC">
      <w:pPr>
        <w:pStyle w:val="Style5"/>
        <w:widowControl/>
        <w:spacing w:before="5" w:line="240" w:lineRule="auto"/>
        <w:ind w:firstLine="540"/>
        <w:rPr>
          <w:rStyle w:val="FontStyle56"/>
          <w:sz w:val="30"/>
          <w:szCs w:val="30"/>
          <w:lang w:val="en-US" w:eastAsia="en-US"/>
        </w:rPr>
      </w:pPr>
      <w:r w:rsidRPr="004B1B64">
        <w:rPr>
          <w:rStyle w:val="FontStyle59"/>
          <w:b/>
          <w:sz w:val="30"/>
          <w:szCs w:val="30"/>
          <w:lang w:val="en-US" w:eastAsia="en-US"/>
        </w:rPr>
        <w:t>Diniy ekstremizm</w:t>
      </w:r>
      <w:r w:rsidRPr="004B1B64">
        <w:rPr>
          <w:rStyle w:val="FontStyle59"/>
          <w:sz w:val="30"/>
          <w:szCs w:val="30"/>
          <w:lang w:val="en-US" w:eastAsia="en-US"/>
        </w:rPr>
        <w:t xml:space="preserve"> - </w:t>
      </w:r>
      <w:r w:rsidRPr="004B1B64">
        <w:rPr>
          <w:rStyle w:val="FontStyle56"/>
          <w:sz w:val="30"/>
          <w:szCs w:val="30"/>
          <w:lang w:val="en-US" w:eastAsia="en-US"/>
        </w:rPr>
        <w:t xml:space="preserve">ekstremizmning (lotincha </w:t>
      </w:r>
      <w:r w:rsidRPr="004B1B64">
        <w:rPr>
          <w:rStyle w:val="FontStyle59"/>
          <w:sz w:val="30"/>
          <w:szCs w:val="30"/>
          <w:lang w:val="en-US" w:eastAsia="en-US"/>
        </w:rPr>
        <w:t xml:space="preserve">extrimus — </w:t>
      </w:r>
      <w:r w:rsidRPr="004B1B64">
        <w:rPr>
          <w:rStyle w:val="FontStyle56"/>
          <w:sz w:val="30"/>
          <w:szCs w:val="30"/>
          <w:lang w:val="en-US" w:eastAsia="en-US"/>
        </w:rPr>
        <w:t>eng keskin, haddan tashqari, ashaddiy qarashlarda, vositalarga moyillik) din niqobida namoyon bo'lish shakli bo'lib, u mavjud muammolarni hal qilishda o'ta keskin chora-tadbirlarni, fikr-qarashlarni yoqlovchi nazariya va amaliyotni anglatadi. Diniy ekstremizm namoyon bo'lishiga ko'ra hududiy, mintaqaviy, xalqaro shakllarga bo'linadi. Bunday qarashlar juda qadimiy ildizlarga ega bo'lib, hech qachon chegara bilmagan, millat va hududni tan olmagan. Diniy ekstremizm barcha dinlar doirasida rivojlangan.</w:t>
      </w:r>
    </w:p>
    <w:p w:rsidR="004B1B64" w:rsidRPr="004B1B64" w:rsidRDefault="004B1B64" w:rsidP="006C5ECC">
      <w:pPr>
        <w:pStyle w:val="Style5"/>
        <w:widowControl/>
        <w:spacing w:before="5" w:line="240" w:lineRule="auto"/>
        <w:ind w:firstLine="540"/>
        <w:rPr>
          <w:rStyle w:val="FontStyle56"/>
          <w:sz w:val="30"/>
          <w:szCs w:val="30"/>
          <w:lang w:val="en-US" w:eastAsia="en-US"/>
        </w:rPr>
      </w:pPr>
      <w:r w:rsidRPr="004B1B64">
        <w:rPr>
          <w:rStyle w:val="FontStyle56"/>
          <w:sz w:val="30"/>
          <w:szCs w:val="30"/>
          <w:lang w:val="en-US" w:eastAsia="en-US"/>
        </w:rPr>
        <w:t>Diniy ekstremistlar qayerda va qaysi din bayrog'i ostida faoliyat ko'rsatishmasin, maqsadi diniy davlatni barpo qilish bo'lib, bu maqsadga o'zaro nizolar, ixtiloflar, qurolli to'qnashuvlar orqali, ya'ni qon to'kish va zo'rlik bilan erishishni ko'zlaydilar.</w:t>
      </w:r>
    </w:p>
    <w:p w:rsidR="004B1B64" w:rsidRPr="00E01621" w:rsidRDefault="004B1B64" w:rsidP="006C5ECC">
      <w:pPr>
        <w:pStyle w:val="Style5"/>
        <w:widowControl/>
        <w:spacing w:line="240" w:lineRule="auto"/>
        <w:ind w:firstLine="540"/>
        <w:rPr>
          <w:rStyle w:val="FontStyle56"/>
          <w:sz w:val="30"/>
          <w:szCs w:val="30"/>
          <w:lang w:val="en-US" w:eastAsia="en-US"/>
        </w:rPr>
      </w:pPr>
      <w:r w:rsidRPr="004B1B64">
        <w:rPr>
          <w:rStyle w:val="FontStyle56"/>
          <w:sz w:val="30"/>
          <w:szCs w:val="30"/>
          <w:lang w:val="en-US" w:eastAsia="en-US"/>
        </w:rPr>
        <w:t>Islomda bunday harakatning tashabbuskorlari «Hizbut-tahrir» deb atalmish buzg'unchi, g'ayriqonuniy partiya vakillaridir. «Hizbut-tahrir al-islomiy»</w:t>
      </w:r>
      <w:r w:rsidRPr="004B1B64">
        <w:rPr>
          <w:rStyle w:val="FontStyle56"/>
          <w:sz w:val="30"/>
          <w:szCs w:val="30"/>
          <w:vertAlign w:val="superscript"/>
          <w:lang w:val="en-US" w:eastAsia="en-US"/>
        </w:rPr>
        <w:t>1</w:t>
      </w:r>
      <w:r w:rsidRPr="004B1B64">
        <w:rPr>
          <w:rStyle w:val="FontStyle56"/>
          <w:sz w:val="30"/>
          <w:szCs w:val="30"/>
          <w:lang w:val="en-US" w:eastAsia="en-US"/>
        </w:rPr>
        <w:t xml:space="preserve"> norasmiy, siyosiylashgan diniy partiya 1953-yilda Isroilda paydo bo'ldi. Uning asoschisi Quddus sudi a'zosi Taqiyiddin Nabahoniy (1909— 1979) lordaniyadagi «Musulmon birodarlari» tashkiloti rahbarlaridan biri edi. Bu partiyaga mansub kishilar o'zlarining qonunga xilof xatti-harakatlari bilan jamiyatdagi barqaror holatga salbiy ta'sir ko'rsatishga intilmoqdalar. O'z mohiyatiga ko'ra «Hizbut-tahrir» partiyasi diniy aqidaparastlikning oshkora ifodasi bo'lib, unda diniy fanatizm va ekstreniizmning barcha usullari mavjud. Bu usullar fuqarolar </w:t>
      </w:r>
      <w:r w:rsidRPr="004B1B64">
        <w:rPr>
          <w:rStyle w:val="FontStyle56"/>
          <w:sz w:val="30"/>
          <w:szCs w:val="30"/>
          <w:lang w:val="en-US" w:eastAsia="en-US"/>
        </w:rPr>
        <w:lastRenderedPageBreak/>
        <w:t xml:space="preserve">o'rtasidagi va, umuman, jamiyatdagi munosabatlarni keskinlastirishga </w:t>
      </w:r>
      <w:r w:rsidRPr="00E01621">
        <w:rPr>
          <w:rStyle w:val="FontStyle56"/>
          <w:sz w:val="30"/>
          <w:szCs w:val="30"/>
          <w:lang w:val="en-US" w:eastAsia="en-US"/>
        </w:rPr>
        <w:t>qaratilgandir.</w:t>
      </w:r>
    </w:p>
    <w:p w:rsidR="00E01621" w:rsidRPr="00E01621" w:rsidRDefault="00E01621" w:rsidP="006C5ECC">
      <w:pPr>
        <w:pStyle w:val="Style5"/>
        <w:widowControl/>
        <w:spacing w:line="240" w:lineRule="auto"/>
        <w:ind w:firstLine="540"/>
        <w:rPr>
          <w:rStyle w:val="FontStyle56"/>
          <w:sz w:val="30"/>
          <w:szCs w:val="30"/>
          <w:lang w:val="en-US" w:eastAsia="en-US"/>
        </w:rPr>
      </w:pPr>
      <w:r w:rsidRPr="00E01621">
        <w:rPr>
          <w:rStyle w:val="FontStyle56"/>
          <w:sz w:val="30"/>
          <w:szCs w:val="30"/>
          <w:lang w:val="en-US" w:eastAsia="en-US"/>
        </w:rPr>
        <w:t>O'rta Osiyo davlatlaridagi bu partiya tarafdorlari o'z mamlakat-laiming mustaqil rivojlanishiga qarshi chiqishib, umuman jamiyat taraqqiyotiga to'siq bo'lmoqdalar. Ularning maqsadi — hokimiyatni qo'lga oUshdir.</w:t>
      </w:r>
    </w:p>
    <w:p w:rsidR="00E01621" w:rsidRPr="00E01621" w:rsidRDefault="00E01621" w:rsidP="006C5ECC">
      <w:pPr>
        <w:pStyle w:val="Style8"/>
        <w:widowControl/>
        <w:spacing w:line="240" w:lineRule="auto"/>
        <w:ind w:firstLine="540"/>
        <w:rPr>
          <w:rStyle w:val="FontStyle56"/>
          <w:sz w:val="30"/>
          <w:szCs w:val="30"/>
          <w:lang w:val="en-US" w:eastAsia="en-US"/>
        </w:rPr>
      </w:pPr>
      <w:r w:rsidRPr="00E01621">
        <w:rPr>
          <w:rStyle w:val="FontStyle56"/>
          <w:sz w:val="30"/>
          <w:szCs w:val="30"/>
          <w:lang w:val="en-US" w:eastAsia="en-US"/>
        </w:rPr>
        <w:t>Endi «fundamentalizm» (aqidaparastlik) haqida ikki og'iz so'z. «Fundamentalizm» atamasi ilk bor rasmiy ravishda 1908-yilda AQSHning Kaliforniya shtati protestantlari tuzgan «Xristian dinining fundamental tushunchalari konferensiyasi» tomonidan qo'llanilgan.</w:t>
      </w:r>
    </w:p>
    <w:p w:rsidR="00E01621" w:rsidRPr="00E01621" w:rsidRDefault="00E01621" w:rsidP="006C5ECC">
      <w:pPr>
        <w:pStyle w:val="Style35"/>
        <w:widowControl/>
        <w:spacing w:line="240" w:lineRule="auto"/>
        <w:ind w:firstLine="540"/>
        <w:rPr>
          <w:rStyle w:val="FontStyle56"/>
          <w:sz w:val="30"/>
          <w:szCs w:val="30"/>
          <w:lang w:val="en-US"/>
        </w:rPr>
      </w:pPr>
      <w:r w:rsidRPr="00E01621">
        <w:rPr>
          <w:rStyle w:val="FontStyle56"/>
          <w:sz w:val="30"/>
          <w:szCs w:val="30"/>
          <w:lang w:val="en-US"/>
        </w:rPr>
        <w:t xml:space="preserve">Islom fundamentalizmi - sof islom asoslariga qaytish, an'anaviy islom aqidalariga rioya qilishga qaytish demakdir. Bir qaraganda bu ijobiy hodisaga o'xshaydi, lekin hayotda buning aksi yuz bermoqda, Islom fundamentalizmi asosida Misrda birinchilardan bo'lib 1928-yilda «A1-Ixvan-al-muslimin» (Musulmon birodarligi) nomli siyosiy harakat vujudga kelib, o'z tashkilotini tuzdi. Bu oqim yoshlar orasida Islom fundamentalizmini keng tashviqot qilishni boshladi. Bu tashkilotning asosiy g'oyasi musulmon birligi, taraqqiyotning Islom yo'li va Islom demokratiyasidir. «Hizbut-tahrir»chilar </w:t>
      </w:r>
      <w:r w:rsidRPr="00E01621">
        <w:rPr>
          <w:rStyle w:val="FontStyle59"/>
          <w:sz w:val="30"/>
          <w:szCs w:val="30"/>
          <w:lang w:val="en-US"/>
        </w:rPr>
        <w:t xml:space="preserve">«Demokratiya kufr nizomi, buni hayotga tatbiq qilib bo 'Imaydi, xalifalikni tiklash bilan haqiqiy islomiy hayotni qaytarish mumkin», </w:t>
      </w:r>
      <w:r w:rsidRPr="00E01621">
        <w:rPr>
          <w:rStyle w:val="FontStyle56"/>
          <w:sz w:val="30"/>
          <w:szCs w:val="30"/>
          <w:lang w:val="en-US"/>
        </w:rPr>
        <w:t>- deb da'vo qiladilar. Ular islomni siyosiylashtirib, uni siyosat quroliga aylantirmoqdalar.</w:t>
      </w:r>
    </w:p>
    <w:p w:rsidR="00E01621" w:rsidRPr="00E01621" w:rsidRDefault="00E01621" w:rsidP="006C5ECC">
      <w:pPr>
        <w:pStyle w:val="Style5"/>
        <w:widowControl/>
        <w:spacing w:line="240" w:lineRule="auto"/>
        <w:ind w:firstLine="540"/>
        <w:rPr>
          <w:rStyle w:val="FontStyle56"/>
          <w:sz w:val="30"/>
          <w:szCs w:val="30"/>
          <w:lang w:val="en-US" w:eastAsia="en-US"/>
        </w:rPr>
      </w:pPr>
      <w:r w:rsidRPr="00E01621">
        <w:rPr>
          <w:rStyle w:val="FontStyle56"/>
          <w:sz w:val="30"/>
          <w:szCs w:val="30"/>
          <w:lang w:val="en-US" w:eastAsia="en-US"/>
        </w:rPr>
        <w:t xml:space="preserve">Ana shunday oqimlardan biri </w:t>
      </w:r>
      <w:r w:rsidRPr="00E01621">
        <w:rPr>
          <w:rStyle w:val="FontStyle59"/>
          <w:sz w:val="30"/>
          <w:szCs w:val="30"/>
          <w:lang w:val="en-US" w:eastAsia="en-US"/>
        </w:rPr>
        <w:t xml:space="preserve">vahhobiylikdir. </w:t>
      </w:r>
      <w:r w:rsidRPr="00E01621">
        <w:rPr>
          <w:rStyle w:val="FontStyle56"/>
          <w:sz w:val="30"/>
          <w:szCs w:val="30"/>
          <w:lang w:val="en-US" w:eastAsia="en-US"/>
        </w:rPr>
        <w:t>Vahhobiylar dinni Payg'ambarimiz (s.a.v.) dayridagi «asl holati»ga keltirish lozim, degan niqob ostida harakat qilib, shu yo'lda kurash olib boradilar. Vahhobiylikka Muhammad ibn Abdulvahhob (1703—1792) tomonidan asos solingan. U ulug' sahobalar qabriga qo'yilgan sag'ana toshlarni buzishni, qabrlarni ziyorat qilmaslikni, avliyolarga nazr qilmaslikni, tamaki chekmaslik, qahva ichmaslik, rasm chizmaslikni targ'ib qildi.</w:t>
      </w:r>
      <w:r>
        <w:rPr>
          <w:rStyle w:val="FontStyle56"/>
          <w:sz w:val="30"/>
          <w:szCs w:val="30"/>
          <w:lang w:val="en-US" w:eastAsia="en-US"/>
        </w:rPr>
        <w:t xml:space="preserve"> U o’</w:t>
      </w:r>
      <w:r w:rsidRPr="00E01621">
        <w:rPr>
          <w:rStyle w:val="FontStyle56"/>
          <w:sz w:val="30"/>
          <w:szCs w:val="30"/>
          <w:lang w:val="en-US" w:eastAsia="en-US"/>
        </w:rPr>
        <w:t>z da'vatlarini ydyishda ko'proq qilichga tayanar edi va Ibn Saud boshchiligida Saudiya Arabistonini birlashtirishga katta hissa qo'shdi.</w:t>
      </w:r>
    </w:p>
    <w:p w:rsidR="00E01621" w:rsidRPr="00E01621" w:rsidRDefault="00E01621" w:rsidP="006C5ECC">
      <w:pPr>
        <w:pStyle w:val="Style37"/>
        <w:widowControl/>
        <w:spacing w:line="240" w:lineRule="auto"/>
        <w:ind w:firstLine="540"/>
        <w:rPr>
          <w:rStyle w:val="FontStyle56"/>
          <w:sz w:val="30"/>
          <w:szCs w:val="30"/>
          <w:lang w:val="en-US" w:eastAsia="en-US"/>
        </w:rPr>
      </w:pPr>
      <w:r w:rsidRPr="00E01621">
        <w:rPr>
          <w:rStyle w:val="FontStyle56"/>
          <w:sz w:val="30"/>
          <w:szCs w:val="30"/>
          <w:lang w:val="en-US" w:eastAsia="en-US"/>
        </w:rPr>
        <w:t xml:space="preserve">Vahhobiylik ta'limoti ildizi Ahmad ibn Xanbal (786-865), </w:t>
      </w:r>
      <w:r>
        <w:rPr>
          <w:rStyle w:val="FontStyle56"/>
          <w:sz w:val="30"/>
          <w:szCs w:val="30"/>
          <w:lang w:val="en-US" w:eastAsia="en-US"/>
        </w:rPr>
        <w:t xml:space="preserve">Taqiaddin </w:t>
      </w:r>
      <w:r w:rsidRPr="00E01621">
        <w:rPr>
          <w:rStyle w:val="FontStyle56"/>
          <w:sz w:val="30"/>
          <w:szCs w:val="30"/>
          <w:lang w:val="en-US" w:eastAsia="en-US"/>
        </w:rPr>
        <w:t>ibn Taymiya (1263-1328), Ibn Qayyim (XIV asr) qarashlaridan oziq</w:t>
      </w:r>
      <w:r>
        <w:rPr>
          <w:rStyle w:val="FontStyle56"/>
          <w:sz w:val="30"/>
          <w:szCs w:val="30"/>
          <w:lang w:val="en-US" w:eastAsia="en-US"/>
        </w:rPr>
        <w:t xml:space="preserve"> bo’</w:t>
      </w:r>
      <w:r w:rsidRPr="00E01621">
        <w:rPr>
          <w:rStyle w:val="FontStyle56"/>
          <w:sz w:val="30"/>
          <w:szCs w:val="30"/>
          <w:lang w:val="en-US" w:eastAsia="en-US"/>
        </w:rPr>
        <w:t>lgan. Ular islomni bid'atdan tozalash masalasini ilgari surdilar. Qur'on va Sunnadan tashqari barcha ta'limotlarni bid'at (yangilik) sanadilar.</w:t>
      </w:r>
    </w:p>
    <w:p w:rsidR="00613B4C" w:rsidRPr="00613B4C" w:rsidRDefault="00E01621" w:rsidP="006C5ECC">
      <w:pPr>
        <w:pStyle w:val="Style5"/>
        <w:widowControl/>
        <w:spacing w:line="240" w:lineRule="auto"/>
        <w:ind w:firstLine="540"/>
        <w:rPr>
          <w:rStyle w:val="FontStyle56"/>
          <w:sz w:val="30"/>
          <w:szCs w:val="30"/>
          <w:lang w:val="en-US" w:eastAsia="en-US"/>
        </w:rPr>
      </w:pPr>
      <w:r w:rsidRPr="00E01621">
        <w:rPr>
          <w:rStyle w:val="FontStyle56"/>
          <w:sz w:val="30"/>
          <w:szCs w:val="30"/>
          <w:lang w:val="en-US" w:eastAsia="en-US"/>
        </w:rPr>
        <w:t xml:space="preserve">Hozirgi davrga kelib, bu harakat har qanday xalqni, har qanday dunyoviy davlatni kufrda, shirkda ayblab, unga qarshi kurashish quroliga aylanib qoldi. </w:t>
      </w:r>
      <w:r w:rsidRPr="00613B4C">
        <w:rPr>
          <w:rStyle w:val="FontStyle56"/>
          <w:sz w:val="30"/>
          <w:szCs w:val="30"/>
          <w:lang w:val="en-US" w:eastAsia="en-US"/>
        </w:rPr>
        <w:t>Vahhobiylar ko'pchilik davlatlarda yashirin siyosiy faoliyat bilan shug'ullanadilar. O'z faoliyatiga diniy hissiyo</w:t>
      </w:r>
      <w:r w:rsidR="00613B4C" w:rsidRPr="00613B4C">
        <w:rPr>
          <w:rStyle w:val="FontStyle56"/>
          <w:sz w:val="30"/>
          <w:szCs w:val="30"/>
          <w:lang w:val="en-US" w:eastAsia="en-US"/>
        </w:rPr>
        <w:t>ti kuchli yoshlarni tortishga harakat qiladilar, kishilarda murosasizlik, o'zgalar fikriga hurmatsizlik ruhini singdirishga intiladilar.</w:t>
      </w:r>
    </w:p>
    <w:p w:rsidR="00613B4C" w:rsidRPr="00613B4C" w:rsidRDefault="00613B4C" w:rsidP="006C5ECC">
      <w:pPr>
        <w:pStyle w:val="Style5"/>
        <w:widowControl/>
        <w:spacing w:line="240" w:lineRule="auto"/>
        <w:ind w:firstLine="540"/>
        <w:rPr>
          <w:rStyle w:val="FontStyle59"/>
          <w:sz w:val="30"/>
          <w:szCs w:val="30"/>
          <w:lang w:val="en-US" w:eastAsia="en-US"/>
        </w:rPr>
      </w:pPr>
      <w:r w:rsidRPr="00613B4C">
        <w:rPr>
          <w:rStyle w:val="FontStyle56"/>
          <w:sz w:val="30"/>
          <w:szCs w:val="30"/>
          <w:lang w:val="en-US" w:eastAsia="en-US"/>
        </w:rPr>
        <w:t xml:space="preserve">Vahhobiylar va «Hizbut-tahrir» orasida katta farq mavjud. Masalan, aqida masalalarida vahhobiylar davlatni xalifa boshqarishini g'oya qilib olmaydilar. Hizbiylar xalifalik davlatini tiklashni g'oya qilib olib, demokratiya bo'lishini inkor etadilar. Garchi bu harakatlar arab davlatlarida paydo bo'lgan bo'lsa-da, barcha </w:t>
      </w:r>
      <w:r w:rsidRPr="00613B4C">
        <w:rPr>
          <w:rStyle w:val="FontStyle56"/>
          <w:sz w:val="30"/>
          <w:szCs w:val="30"/>
          <w:lang w:val="en-US" w:eastAsia="en-US"/>
        </w:rPr>
        <w:lastRenderedPageBreak/>
        <w:t xml:space="preserve">arab davlatlarida ularning faoliyati taqiqlangan. Chunki bu oqimlar islomga zid aqidalarni ilgari surmoqdalar. Ularning mohiyati haqida I. A. Karimov shunday deydi: </w:t>
      </w:r>
      <w:r w:rsidRPr="00613B4C">
        <w:rPr>
          <w:rStyle w:val="FontStyle59"/>
          <w:sz w:val="30"/>
          <w:szCs w:val="30"/>
          <w:lang w:val="en-US" w:eastAsia="en-US"/>
        </w:rPr>
        <w:t xml:space="preserve">«Aqidaparastlik, </w:t>
      </w:r>
      <w:r w:rsidRPr="00613B4C">
        <w:rPr>
          <w:rStyle w:val="FontStyle59"/>
          <w:sz w:val="30"/>
          <w:szCs w:val="30"/>
          <w:lang w:eastAsia="en-US"/>
        </w:rPr>
        <w:t>и</w:t>
      </w:r>
      <w:r w:rsidRPr="00613B4C">
        <w:rPr>
          <w:rStyle w:val="FontStyle59"/>
          <w:sz w:val="30"/>
          <w:szCs w:val="30"/>
          <w:lang w:val="en-US" w:eastAsia="en-US"/>
        </w:rPr>
        <w:t xml:space="preserve"> qanday qiyofada bo lishidan qat'iy nazar — bu diniy aqidaparastlik bo'ladimi yoki kommunistik aqidaparastlik bo'ladimi — o'z mafkurasiga, hayotga qarashlariga mos kelmaydigan hamma narsani inkor etadi va «kimki biz bilan emas ekan, </w:t>
      </w:r>
      <w:r w:rsidRPr="00613B4C">
        <w:rPr>
          <w:rStyle w:val="FontStyle59"/>
          <w:sz w:val="30"/>
          <w:szCs w:val="30"/>
          <w:lang w:eastAsia="en-US"/>
        </w:rPr>
        <w:t>и</w:t>
      </w:r>
      <w:r w:rsidRPr="00613B4C">
        <w:rPr>
          <w:rStyle w:val="FontStyle59"/>
          <w:sz w:val="30"/>
          <w:szCs w:val="30"/>
          <w:lang w:val="en-US" w:eastAsia="en-US"/>
        </w:rPr>
        <w:t xml:space="preserve"> bizga qarshi» degan iamoyil asosida harakat qiladi.»</w:t>
      </w:r>
      <w:r>
        <w:rPr>
          <w:rStyle w:val="FontStyle59"/>
          <w:sz w:val="30"/>
          <w:szCs w:val="30"/>
          <w:vertAlign w:val="superscript"/>
          <w:lang w:val="en-US" w:eastAsia="en-US"/>
        </w:rPr>
        <w:t>1</w:t>
      </w:r>
    </w:p>
    <w:p w:rsidR="00613B4C" w:rsidRPr="00613B4C" w:rsidRDefault="00613B4C" w:rsidP="006C5ECC">
      <w:pPr>
        <w:pStyle w:val="Style5"/>
        <w:widowControl/>
        <w:spacing w:line="240" w:lineRule="auto"/>
        <w:ind w:firstLine="540"/>
        <w:rPr>
          <w:rStyle w:val="FontStyle56"/>
          <w:sz w:val="30"/>
          <w:szCs w:val="30"/>
          <w:lang w:val="en-US" w:eastAsia="en-US"/>
        </w:rPr>
      </w:pPr>
      <w:r w:rsidRPr="00613B4C">
        <w:rPr>
          <w:rStyle w:val="FontStyle56"/>
          <w:sz w:val="30"/>
          <w:szCs w:val="30"/>
          <w:lang w:val="en-US" w:eastAsia="en-US"/>
        </w:rPr>
        <w:t>Dunyodagi bir qator rasmiy va norasmiy tashkilotlar, jumladan, hizbut-tahrirchilar, tablig'chilar, nurchilar, tavbachilar va boshqa tashkilotlar islom dinini tashviqot qilish niqobi bilan Markaziy Osiyo davlatlariga o'z ta'sirlarini yoyishga intilmoqdalar. Lekin islom ;dini arkonlarini olamga mashhur qilgan al-Buxoriylar, at-Termiziylar, Moturudiylar yurti bo'lgan Markaziy Osiyoga islom dinini tashviqot qilib o'tirishning hojati bormikan?</w:t>
      </w:r>
    </w:p>
    <w:p w:rsidR="00613B4C" w:rsidRDefault="00613B4C" w:rsidP="006C5ECC">
      <w:pPr>
        <w:pStyle w:val="Style5"/>
        <w:widowControl/>
        <w:spacing w:before="5" w:line="240" w:lineRule="auto"/>
        <w:ind w:firstLine="540"/>
        <w:rPr>
          <w:rStyle w:val="FontStyle56"/>
          <w:sz w:val="30"/>
          <w:szCs w:val="30"/>
          <w:lang w:val="en-US" w:eastAsia="en-US"/>
        </w:rPr>
      </w:pPr>
      <w:r w:rsidRPr="00613B4C">
        <w:rPr>
          <w:rStyle w:val="FontStyle56"/>
          <w:sz w:val="30"/>
          <w:szCs w:val="30"/>
          <w:lang w:val="en-US" w:eastAsia="en-US"/>
        </w:rPr>
        <w:t xml:space="preserve">O'rta Osiyo, jumladan, O'zbekiston xavfsizligiga diniy ekstremizm, islom fundamentalizmi xavfining qay darajada ekanligini xalqimiz o'z boshidan kechirdi. Begunoh odamlarning o'limiga olib kelgan 1999-yil 16-fevraldagi voqealarni, keyinchalik </w:t>
      </w:r>
      <w:smartTag w:uri="urn:schemas-microsoft-com:office:smarttags" w:element="City">
        <w:r w:rsidRPr="00613B4C">
          <w:rPr>
            <w:rStyle w:val="FontStyle56"/>
            <w:sz w:val="30"/>
            <w:szCs w:val="30"/>
            <w:lang w:val="en-US" w:eastAsia="en-US"/>
          </w:rPr>
          <w:t>Toshkent</w:t>
        </w:r>
      </w:smartTag>
      <w:r w:rsidRPr="00613B4C">
        <w:rPr>
          <w:rStyle w:val="FontStyle56"/>
          <w:sz w:val="30"/>
          <w:szCs w:val="30"/>
          <w:lang w:val="en-US" w:eastAsia="en-US"/>
        </w:rPr>
        <w:t xml:space="preserve"> viloyati, Sariosiyo va Uzun tumanlaridagi, 2004-yil </w:t>
      </w:r>
      <w:smartTag w:uri="urn:schemas-microsoft-com:office:smarttags" w:element="place">
        <w:smartTag w:uri="urn:schemas-microsoft-com:office:smarttags" w:element="City">
          <w:r w:rsidRPr="00613B4C">
            <w:rPr>
              <w:rStyle w:val="FontStyle56"/>
              <w:sz w:val="30"/>
              <w:szCs w:val="30"/>
              <w:lang w:val="en-US" w:eastAsia="en-US"/>
            </w:rPr>
            <w:t>Toshkent</w:t>
          </w:r>
        </w:smartTag>
      </w:smartTag>
      <w:r w:rsidRPr="00613B4C">
        <w:rPr>
          <w:rStyle w:val="FontStyle56"/>
          <w:sz w:val="30"/>
          <w:szCs w:val="30"/>
          <w:lang w:val="en-US" w:eastAsia="en-US"/>
        </w:rPr>
        <w:t xml:space="preserve"> va BuxorOdagi iyul voqealarini unutishga hech kimning haqqi yo'q. Islom fundamentalizmini rag'batlantiruvchi tashqi omillarning faoliyati hali tugagani yo'q. Shu sababli mamlakatimizda diniy fundamentalizm xavfining oldini olish, xalqimizning hushyorligini oshirishga doir ishlar amalga oshirilmoqda.</w:t>
      </w:r>
    </w:p>
    <w:p w:rsidR="00613B4C" w:rsidRDefault="00613B4C" w:rsidP="006C5ECC">
      <w:pPr>
        <w:pStyle w:val="Style4"/>
        <w:widowControl/>
        <w:spacing w:before="240" w:line="240" w:lineRule="auto"/>
        <w:ind w:firstLine="540"/>
        <w:jc w:val="left"/>
        <w:rPr>
          <w:rStyle w:val="FontStyle53"/>
          <w:sz w:val="32"/>
          <w:szCs w:val="32"/>
          <w:lang w:val="en-US" w:eastAsia="en-US"/>
        </w:rPr>
      </w:pPr>
      <w:r w:rsidRPr="00613B4C">
        <w:rPr>
          <w:rStyle w:val="FontStyle53"/>
          <w:sz w:val="32"/>
          <w:szCs w:val="32"/>
          <w:lang w:val="en-US" w:eastAsia="en-US"/>
        </w:rPr>
        <w:t>Huquqiy ong va jamiyat</w:t>
      </w:r>
    </w:p>
    <w:p w:rsidR="00613B4C" w:rsidRDefault="00613B4C" w:rsidP="006C5ECC">
      <w:pPr>
        <w:pStyle w:val="Style5"/>
        <w:widowControl/>
        <w:spacing w:before="240" w:line="240" w:lineRule="auto"/>
        <w:ind w:firstLine="540"/>
        <w:jc w:val="left"/>
        <w:rPr>
          <w:rStyle w:val="FontStyle56"/>
          <w:sz w:val="30"/>
          <w:szCs w:val="30"/>
          <w:lang w:val="en-US" w:eastAsia="en-US"/>
        </w:rPr>
      </w:pPr>
      <w:r w:rsidRPr="00613B4C">
        <w:rPr>
          <w:rStyle w:val="FontStyle56"/>
          <w:sz w:val="30"/>
          <w:szCs w:val="30"/>
          <w:lang w:val="en-US" w:eastAsia="en-US"/>
        </w:rPr>
        <w:t>Tarixiy manbalar yozilgan huquqning (jumladan, rim huquqinihg) vujudga kelishi azaldan amal qilib kelgan cidatlarning yozuv shakliga o'tishi orqali sodir bo'lganligini ko'rsatadi. Shunday qilib, huquq tartibsizlik va boshboshdoqlikni oldini olishning madaniylashgan vositasi sifatida yuzaga chiqadi.</w:t>
      </w:r>
    </w:p>
    <w:p w:rsidR="00613B4C" w:rsidRPr="00613B4C" w:rsidRDefault="00613B4C" w:rsidP="006C5ECC">
      <w:pPr>
        <w:pStyle w:val="Style9"/>
        <w:widowControl/>
        <w:spacing w:line="240" w:lineRule="auto"/>
        <w:ind w:firstLine="540"/>
        <w:jc w:val="left"/>
        <w:rPr>
          <w:rStyle w:val="FontStyle56"/>
          <w:sz w:val="30"/>
          <w:szCs w:val="30"/>
          <w:lang w:val="en-US" w:eastAsia="en-US"/>
        </w:rPr>
      </w:pPr>
      <w:r>
        <w:rPr>
          <w:rStyle w:val="FontStyle56"/>
          <w:sz w:val="30"/>
          <w:szCs w:val="30"/>
          <w:lang w:val="en-US" w:eastAsia="en-US"/>
        </w:rPr>
        <w:t>Huquq j</w:t>
      </w:r>
      <w:r w:rsidRPr="00613B4C">
        <w:rPr>
          <w:rStyle w:val="FontStyle56"/>
          <w:sz w:val="30"/>
          <w:szCs w:val="30"/>
          <w:lang w:val="en-US" w:eastAsia="en-US"/>
        </w:rPr>
        <w:t>amiyatning madaniy darajasidan yuqori bo'la olmaydi. Shuning uchun biz shaxsiy erkinlik ko'rsatkichlarini yuqoriga ko'tarishga har qancha urinmaylik, jamiyat madaniyatining umumiy darajasi pastligi uni baribir pastga tortaveradi.</w:t>
      </w:r>
    </w:p>
    <w:p w:rsidR="00613B4C" w:rsidRPr="00613B4C" w:rsidRDefault="00613B4C" w:rsidP="006C5ECC">
      <w:pPr>
        <w:pStyle w:val="Style9"/>
        <w:widowControl/>
        <w:spacing w:before="5" w:line="240" w:lineRule="auto"/>
        <w:ind w:firstLine="540"/>
        <w:jc w:val="left"/>
        <w:rPr>
          <w:rStyle w:val="FontStyle56"/>
          <w:sz w:val="30"/>
          <w:szCs w:val="30"/>
          <w:lang w:val="en-US" w:eastAsia="en-US"/>
        </w:rPr>
      </w:pPr>
      <w:r w:rsidRPr="00613B4C">
        <w:rPr>
          <w:rStyle w:val="FontStyle56"/>
          <w:sz w:val="30"/>
          <w:szCs w:val="30"/>
          <w:lang w:val="en-US" w:eastAsia="en-US"/>
        </w:rPr>
        <w:t xml:space="preserve">Ijtimoiy-psixologik darajada </w:t>
      </w:r>
      <w:r w:rsidRPr="00613B4C">
        <w:rPr>
          <w:rStyle w:val="FontStyle59"/>
          <w:sz w:val="30"/>
          <w:szCs w:val="30"/>
          <w:lang w:val="en-US" w:eastAsia="en-US"/>
        </w:rPr>
        <w:t xml:space="preserve">huquqiy </w:t>
      </w:r>
      <w:r w:rsidRPr="00613B4C">
        <w:rPr>
          <w:rStyle w:val="FontStyle56"/>
          <w:sz w:val="30"/>
          <w:szCs w:val="30"/>
          <w:lang w:val="en-US" w:eastAsia="en-US"/>
        </w:rPr>
        <w:t>onginsonga huquqiy normalarga muvofiq mo'ljal olishga va uning boshqa jismoniy va yuridik shaxslar bilan, davlat va jamiyat bilan bo'ladigan o'z munosabatlarini boshqarishga imkon beruvchi hissiyotlar, odatlaf va tasawurlar yig'indisidan iborat.</w:t>
      </w:r>
    </w:p>
    <w:p w:rsidR="00613B4C" w:rsidRPr="00613B4C" w:rsidRDefault="00613B4C" w:rsidP="006C5ECC">
      <w:pPr>
        <w:pStyle w:val="Style8"/>
        <w:widowControl/>
        <w:spacing w:before="216" w:line="240" w:lineRule="auto"/>
        <w:ind w:firstLine="540"/>
        <w:rPr>
          <w:rStyle w:val="FontStyle56"/>
          <w:sz w:val="30"/>
          <w:szCs w:val="30"/>
          <w:lang w:val="en-US" w:eastAsia="en-US"/>
        </w:rPr>
      </w:pPr>
      <w:r w:rsidRPr="00613B4C">
        <w:rPr>
          <w:rStyle w:val="FontStyle56"/>
          <w:sz w:val="30"/>
          <w:szCs w:val="30"/>
          <w:lang w:val="en-US" w:eastAsia="en-US"/>
        </w:rPr>
        <w:t xml:space="preserve">Huquqiy ong - bu kishilar ongida ularning o'zaro munosabat-larining, ularriing mavjud ijtimoiy hodisalarga munosabatining, tashkilot va muassasalar faoliyatining adolat va adolatsizlik, ularning qonunga muvofiqligi yoki nomuvofiqligi nuqtayi nazaridan aks etishidir. Agar davlat yoki jamiyatda kishilarning huquqiy ongi qanchalik yuqori darajada bo'lsa, unda mavjud bo'lgan </w:t>
      </w:r>
      <w:r w:rsidRPr="00613B4C">
        <w:rPr>
          <w:rStyle w:val="FontStyle56"/>
          <w:sz w:val="30"/>
          <w:szCs w:val="30"/>
          <w:lang w:val="en-US" w:eastAsia="en-US"/>
        </w:rPr>
        <w:lastRenderedPageBreak/>
        <w:t>huquqiy normalar shunchalik darajada ixtiyoriy amalga oshiriladi. Huquqiy ong huquqiy bilimlar asosida shakllanadi va huquqiy madaniyat orqali amal qiladi.</w:t>
      </w:r>
    </w:p>
    <w:p w:rsidR="00613B4C" w:rsidRPr="00613B4C" w:rsidRDefault="00613B4C" w:rsidP="006C5ECC">
      <w:pPr>
        <w:pStyle w:val="Style9"/>
        <w:widowControl/>
        <w:spacing w:line="240" w:lineRule="auto"/>
        <w:ind w:firstLine="540"/>
        <w:rPr>
          <w:rStyle w:val="FontStyle56"/>
          <w:sz w:val="30"/>
          <w:szCs w:val="30"/>
          <w:lang w:val="en-US" w:eastAsia="en-US"/>
        </w:rPr>
      </w:pPr>
      <w:r w:rsidRPr="00613B4C">
        <w:rPr>
          <w:rStyle w:val="FontStyle56"/>
          <w:sz w:val="30"/>
          <w:szCs w:val="30"/>
          <w:lang w:val="en-US" w:eastAsia="en-US"/>
        </w:rPr>
        <w:t>Kishilarning huquqiy ongi va huquqiy madaniyati yuqori bo'lsa, jamiyat barqaror rivojlanadi va, aksincha, barqaror jamiyat huquqiy ong va huquqiy madaniyatning rivojlanishi uchun sharok yaratadi. Demak, ular o'zaro aloqadorlikda bo'ladi.</w:t>
      </w:r>
    </w:p>
    <w:p w:rsidR="00613B4C" w:rsidRPr="00613B4C" w:rsidRDefault="00613B4C" w:rsidP="006C5ECC">
      <w:pPr>
        <w:pStyle w:val="Style9"/>
        <w:widowControl/>
        <w:spacing w:line="240" w:lineRule="auto"/>
        <w:ind w:firstLine="540"/>
        <w:rPr>
          <w:rStyle w:val="FontStyle56"/>
          <w:sz w:val="30"/>
          <w:szCs w:val="30"/>
          <w:lang w:val="en-US" w:eastAsia="en-US"/>
        </w:rPr>
      </w:pPr>
      <w:r w:rsidRPr="00613B4C">
        <w:rPr>
          <w:rStyle w:val="FontStyle59"/>
          <w:sz w:val="30"/>
          <w:szCs w:val="30"/>
          <w:lang w:val="en-US" w:eastAsia="en-US"/>
        </w:rPr>
        <w:t xml:space="preserve">Huquqiy madaniyat — </w:t>
      </w:r>
      <w:r w:rsidRPr="00613B4C">
        <w:rPr>
          <w:rStyle w:val="FontStyle56"/>
          <w:sz w:val="30"/>
          <w:szCs w:val="30"/>
          <w:lang w:val="en-US" w:eastAsia="en-US"/>
        </w:rPr>
        <w:t>fuqarolarning yetukligi ongliligini ko'rsatuvchi mezon. «Huquqiy madaniyat» tushunchasi huquqning rivojlanish darajasi, aholining o'z huquq va majburiyatlarini, qonunlarning holatini tushunish darajasi, huquqni amalga oshirish ishlarining tashkil etilish darajasi, huquqning obro'yi singari elementlardan tashkil topadi. Huquqiy madaniyatga huquq fanining rivojlanish darajasi, huquqni tashviqot qilishning qanday yo'lga qo'yilganligi, madaniyatnim umumiy darajasi ta'sir qiladi. Huquqiy madaniyat huquqiy ongning amrtyoti, ya'ni huquqni qo'llash, uni amaliyotga tatbiq etishdir. Shaxs qanchakk haquqiy bilimga ega bo'lmasin, qonun va boshqa qoidalarga amal qilrriaia, u jamiyatga katta zarar keltiradi. Bu huquqiy madaniyatsizlikd</w:t>
      </w:r>
      <w:r w:rsidR="006C5ECC">
        <w:rPr>
          <w:rStyle w:val="FontStyle56"/>
          <w:sz w:val="30"/>
          <w:szCs w:val="30"/>
          <w:lang w:val="en-US" w:eastAsia="en-US"/>
        </w:rPr>
        <w:t>ir.</w:t>
      </w:r>
    </w:p>
    <w:p w:rsidR="00613B4C" w:rsidRPr="00613B4C" w:rsidRDefault="00613B4C" w:rsidP="006C5ECC">
      <w:pPr>
        <w:pStyle w:val="Style5"/>
        <w:widowControl/>
        <w:spacing w:line="240" w:lineRule="auto"/>
        <w:ind w:firstLine="540"/>
        <w:rPr>
          <w:rStyle w:val="FontStyle56"/>
          <w:sz w:val="30"/>
          <w:szCs w:val="30"/>
          <w:lang w:val="en-US" w:eastAsia="en-US"/>
        </w:rPr>
      </w:pPr>
      <w:r w:rsidRPr="00613B4C">
        <w:rPr>
          <w:rStyle w:val="FontStyle56"/>
          <w:sz w:val="30"/>
          <w:szCs w:val="30"/>
          <w:lang w:val="en-US" w:eastAsia="en-US"/>
        </w:rPr>
        <w:t>Huquqiy madaniyatni shakllantirish uchun o'fta umumta'lim mak-tablarida, akademik litsey va kasb-hunar kollejlarida, ofiy ta'lim muassa-salarida huquqshunoslik bo'yicha o'quv kurslari tassbjal etilgan. Undan tashqari, aholi uchun maxsus adabiyotlar chiqarilmoqda, gazetalarda shu haqda maqolalar, radio va televideniyeda maxsus eshittirish va ko'rsatuvlar tashkil etilmoqda. Huquqiy bilimlar bo'yicha respublikamizda maxsus gazetalar va jurnallar chop etilmoqda hamda advokatlar konsultatsiyasi punktlari ishlab turibdi.</w:t>
      </w:r>
    </w:p>
    <w:p w:rsidR="006C5ECC" w:rsidRDefault="00613B4C" w:rsidP="006C5ECC">
      <w:pPr>
        <w:pStyle w:val="Style5"/>
        <w:widowControl/>
        <w:spacing w:line="240" w:lineRule="auto"/>
        <w:ind w:firstLine="540"/>
        <w:jc w:val="left"/>
        <w:rPr>
          <w:rStyle w:val="FontStyle56"/>
          <w:sz w:val="30"/>
          <w:szCs w:val="30"/>
          <w:lang w:val="en-US" w:eastAsia="en-US"/>
        </w:rPr>
      </w:pPr>
      <w:r w:rsidRPr="00613B4C">
        <w:rPr>
          <w:rStyle w:val="FontStyle56"/>
          <w:sz w:val="30"/>
          <w:szCs w:val="30"/>
          <w:lang w:val="en-US" w:eastAsia="en-US"/>
        </w:rPr>
        <w:t xml:space="preserve">Mamlakatimizda huquqiy demokratik davlat qurmoqchi ekanmiz fuqarolarni huquqiy tarbiyalash zaruriyati doimo dolzarb masala bo'lib qoladi. Chunki fuqaroning huquqiy bilimi bo'lmasa, u oddiy masalalarda ham qiynalib qolishi hech gap emas. Shu sababli 1997-yil 29-avgustda O'zbekiston Respublikasi Oliy MajUsi «Jamiyatda huquqiy madaniyatni yuksaltirish milliy dasturi»ni qabul qildi. Dastur fuqaro, jamiyat va -davlatning o'zaro munosabatlarida aholining huquqiy madaniyati va ijtimoi/ faolligini yuksaltirish, fuqarolarning huquqiy ta'limi va huquqiy tarbiyasini takomillashtirish, davlat organlari xodimlari, mansabdor shaxslar va fuqarolarning huquqiy savodxonligini oshirish, yuridik kadrlarni tayyorlash, qayta tayyorlash va ularning malakasini oshirish, huquqiy madaniyatni </w:t>
      </w:r>
      <w:r w:rsidRPr="006C5ECC">
        <w:rPr>
          <w:rStyle w:val="FontStyle56"/>
          <w:sz w:val="30"/>
          <w:szCs w:val="30"/>
          <w:lang w:val="en-US" w:eastAsia="en-US"/>
        </w:rPr>
        <w:t>yuksaltirishning ilmiy asoslarini tadqiq etish kabi masalalarni o'z ichiga oladi. Ushbu dasturni bajarish bo'yicha aholining</w:t>
      </w:r>
      <w:r w:rsidR="006C5ECC" w:rsidRPr="006C5ECC">
        <w:rPr>
          <w:rStyle w:val="FontStyle56"/>
          <w:sz w:val="30"/>
          <w:szCs w:val="30"/>
          <w:lang w:val="en-US" w:eastAsia="en-US"/>
        </w:rPr>
        <w:t xml:space="preserve"> huquqiy bilimlarini yuksaltirishga mo'ljallangan ko'p qirrali bir qator ishlar amalga oshirilmoqda.</w:t>
      </w:r>
    </w:p>
    <w:p w:rsidR="006C5ECC" w:rsidRPr="006C5ECC" w:rsidRDefault="006C5ECC" w:rsidP="006C5ECC">
      <w:pPr>
        <w:pStyle w:val="Style5"/>
        <w:widowControl/>
        <w:spacing w:line="240" w:lineRule="auto"/>
        <w:ind w:firstLine="540"/>
        <w:jc w:val="left"/>
        <w:rPr>
          <w:sz w:val="30"/>
          <w:szCs w:val="30"/>
          <w:lang w:val="en-US" w:eastAsia="en-US"/>
        </w:rPr>
      </w:pPr>
      <w:r>
        <w:rPr>
          <w:rStyle w:val="FontStyle56"/>
          <w:sz w:val="30"/>
          <w:szCs w:val="30"/>
          <w:lang w:val="en-US" w:eastAsia="en-US"/>
        </w:rPr>
        <w:t>Xulosa qilib shuni aytish kerakki, jamiyatning ma’naviy hayoti va O’zbekistonda ma’naviy yangilanish masalalari yuqorida ko’rsatilib o’tilganidek, kishilarning ma’naviy olamini rivojlantirishga, jamiyatning ma’naviy qiyofasini yaxshilashga va bu bilan ijtimoiy – iqtisodiy taraqqiyotni tezlashtirishga, pirovard natijada Vatan ravnaqi, yurt tinchligi va xalq farovonligini yuksaltirishga qaratilgan.</w:t>
      </w:r>
    </w:p>
    <w:sectPr w:rsidR="006C5ECC" w:rsidRPr="006C5ECC" w:rsidSect="00FF4E3E">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1134" w:header="709" w:footer="82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F80" w:rsidRDefault="00280F80">
      <w:r>
        <w:separator/>
      </w:r>
    </w:p>
  </w:endnote>
  <w:endnote w:type="continuationSeparator" w:id="1">
    <w:p w:rsidR="00280F80" w:rsidRDefault="00280F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E3E" w:rsidRDefault="00FF4E3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E3E" w:rsidRDefault="00FF4E3E">
    <w:pPr>
      <w:pStyle w:val="a5"/>
    </w:pPr>
    <w:r w:rsidRPr="00FF4E3E">
      <w:t>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E3E" w:rsidRDefault="00FF4E3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F80" w:rsidRDefault="00280F80">
      <w:r>
        <w:separator/>
      </w:r>
    </w:p>
  </w:footnote>
  <w:footnote w:type="continuationSeparator" w:id="1">
    <w:p w:rsidR="00280F80" w:rsidRDefault="00280F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E3E" w:rsidRDefault="00FF4E3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E3E" w:rsidRDefault="00FF4E3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E3E" w:rsidRDefault="00FF4E3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80401"/>
    <w:multiLevelType w:val="hybridMultilevel"/>
    <w:tmpl w:val="A394140C"/>
    <w:lvl w:ilvl="0" w:tplc="5E58B548">
      <w:start w:val="1"/>
      <w:numFmt w:val="bullet"/>
      <w:lvlText w:val=""/>
      <w:lvlJc w:val="left"/>
      <w:pPr>
        <w:tabs>
          <w:tab w:val="num" w:pos="720"/>
        </w:tabs>
        <w:ind w:left="720" w:hanging="360"/>
      </w:pPr>
      <w:rPr>
        <w:rFonts w:ascii="Symbol" w:hAnsi="Symbol" w:hint="default"/>
        <w:color w:val="3366FF"/>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464D4"/>
    <w:multiLevelType w:val="multilevel"/>
    <w:tmpl w:val="A394140C"/>
    <w:lvl w:ilvl="0">
      <w:start w:val="1"/>
      <w:numFmt w:val="bullet"/>
      <w:lvlText w:val=""/>
      <w:lvlJc w:val="left"/>
      <w:pPr>
        <w:tabs>
          <w:tab w:val="num" w:pos="720"/>
        </w:tabs>
        <w:ind w:left="720" w:hanging="360"/>
      </w:pPr>
      <w:rPr>
        <w:rFonts w:ascii="Symbol" w:hAnsi="Symbol" w:hint="default"/>
        <w:color w:val="3366FF"/>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6212123A"/>
    <w:multiLevelType w:val="multilevel"/>
    <w:tmpl w:val="A9F82EC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characterSpacingControl w:val="doNotCompress"/>
  <w:footnotePr>
    <w:footnote w:id="0"/>
    <w:footnote w:id="1"/>
  </w:footnotePr>
  <w:endnotePr>
    <w:endnote w:id="0"/>
    <w:endnote w:id="1"/>
  </w:endnotePr>
  <w:compat/>
  <w:rsids>
    <w:rsidRoot w:val="00574DEB"/>
    <w:rsid w:val="00036424"/>
    <w:rsid w:val="00123114"/>
    <w:rsid w:val="00280F80"/>
    <w:rsid w:val="004B1B64"/>
    <w:rsid w:val="00574DEB"/>
    <w:rsid w:val="00613B4C"/>
    <w:rsid w:val="006C5ECC"/>
    <w:rsid w:val="008D151F"/>
    <w:rsid w:val="0092599F"/>
    <w:rsid w:val="009D713D"/>
    <w:rsid w:val="00D24848"/>
    <w:rsid w:val="00E01621"/>
    <w:rsid w:val="00FF4E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Style5">
    <w:name w:val="Style5"/>
    <w:basedOn w:val="a"/>
    <w:rsid w:val="00574DEB"/>
    <w:pPr>
      <w:widowControl w:val="0"/>
      <w:autoSpaceDE w:val="0"/>
      <w:autoSpaceDN w:val="0"/>
      <w:adjustRightInd w:val="0"/>
      <w:spacing w:line="244" w:lineRule="exact"/>
      <w:ind w:firstLine="514"/>
      <w:jc w:val="both"/>
    </w:pPr>
  </w:style>
  <w:style w:type="character" w:customStyle="1" w:styleId="FontStyle56">
    <w:name w:val="Font Style56"/>
    <w:basedOn w:val="a0"/>
    <w:rsid w:val="00574DEB"/>
    <w:rPr>
      <w:rFonts w:ascii="Times New Roman" w:hAnsi="Times New Roman" w:cs="Times New Roman"/>
      <w:sz w:val="22"/>
      <w:szCs w:val="22"/>
    </w:rPr>
  </w:style>
  <w:style w:type="character" w:customStyle="1" w:styleId="FontStyle59">
    <w:name w:val="Font Style59"/>
    <w:basedOn w:val="a0"/>
    <w:rsid w:val="00574DEB"/>
    <w:rPr>
      <w:rFonts w:ascii="Times New Roman" w:hAnsi="Times New Roman" w:cs="Times New Roman"/>
      <w:i/>
      <w:iCs/>
      <w:sz w:val="22"/>
      <w:szCs w:val="22"/>
    </w:rPr>
  </w:style>
  <w:style w:type="paragraph" w:customStyle="1" w:styleId="Style9">
    <w:name w:val="Style9"/>
    <w:basedOn w:val="a"/>
    <w:rsid w:val="00574DEB"/>
    <w:pPr>
      <w:widowControl w:val="0"/>
      <w:autoSpaceDE w:val="0"/>
      <w:autoSpaceDN w:val="0"/>
      <w:adjustRightInd w:val="0"/>
      <w:spacing w:line="245" w:lineRule="exact"/>
      <w:ind w:firstLine="619"/>
      <w:jc w:val="both"/>
    </w:pPr>
  </w:style>
  <w:style w:type="paragraph" w:customStyle="1" w:styleId="Style17">
    <w:name w:val="Style17"/>
    <w:basedOn w:val="a"/>
    <w:rsid w:val="00574DEB"/>
    <w:pPr>
      <w:widowControl w:val="0"/>
      <w:autoSpaceDE w:val="0"/>
      <w:autoSpaceDN w:val="0"/>
      <w:adjustRightInd w:val="0"/>
      <w:spacing w:line="230" w:lineRule="exact"/>
      <w:ind w:firstLine="134"/>
    </w:pPr>
  </w:style>
  <w:style w:type="character" w:customStyle="1" w:styleId="FontStyle54">
    <w:name w:val="Font Style54"/>
    <w:basedOn w:val="a0"/>
    <w:rsid w:val="00574DEB"/>
    <w:rPr>
      <w:rFonts w:ascii="Times New Roman" w:hAnsi="Times New Roman" w:cs="Times New Roman"/>
      <w:sz w:val="16"/>
      <w:szCs w:val="16"/>
    </w:rPr>
  </w:style>
  <w:style w:type="character" w:customStyle="1" w:styleId="FontStyle74">
    <w:name w:val="Font Style74"/>
    <w:basedOn w:val="a0"/>
    <w:rsid w:val="00574DEB"/>
    <w:rPr>
      <w:rFonts w:ascii="Times New Roman" w:hAnsi="Times New Roman" w:cs="Times New Roman"/>
      <w:b/>
      <w:bCs/>
      <w:i/>
      <w:iCs/>
      <w:sz w:val="14"/>
      <w:szCs w:val="14"/>
    </w:rPr>
  </w:style>
  <w:style w:type="paragraph" w:customStyle="1" w:styleId="Style13">
    <w:name w:val="Style13"/>
    <w:basedOn w:val="a"/>
    <w:rsid w:val="00574DEB"/>
    <w:pPr>
      <w:widowControl w:val="0"/>
      <w:autoSpaceDE w:val="0"/>
      <w:autoSpaceDN w:val="0"/>
      <w:adjustRightInd w:val="0"/>
      <w:spacing w:line="264" w:lineRule="exact"/>
    </w:pPr>
  </w:style>
  <w:style w:type="character" w:customStyle="1" w:styleId="FontStyle53">
    <w:name w:val="Font Style53"/>
    <w:basedOn w:val="a0"/>
    <w:rsid w:val="00574DEB"/>
    <w:rPr>
      <w:rFonts w:ascii="Times New Roman" w:hAnsi="Times New Roman" w:cs="Times New Roman"/>
      <w:b/>
      <w:bCs/>
      <w:sz w:val="22"/>
      <w:szCs w:val="22"/>
    </w:rPr>
  </w:style>
  <w:style w:type="character" w:customStyle="1" w:styleId="FontStyle55">
    <w:name w:val="Font Style55"/>
    <w:basedOn w:val="a0"/>
    <w:rsid w:val="00574DEB"/>
    <w:rPr>
      <w:rFonts w:ascii="Times New Roman" w:hAnsi="Times New Roman" w:cs="Times New Roman"/>
      <w:b/>
      <w:bCs/>
      <w:sz w:val="22"/>
      <w:szCs w:val="22"/>
    </w:rPr>
  </w:style>
  <w:style w:type="paragraph" w:customStyle="1" w:styleId="Style8">
    <w:name w:val="Style8"/>
    <w:basedOn w:val="a"/>
    <w:rsid w:val="00574DEB"/>
    <w:pPr>
      <w:widowControl w:val="0"/>
      <w:autoSpaceDE w:val="0"/>
      <w:autoSpaceDN w:val="0"/>
      <w:adjustRightInd w:val="0"/>
      <w:spacing w:line="226" w:lineRule="exact"/>
      <w:jc w:val="both"/>
    </w:pPr>
  </w:style>
  <w:style w:type="paragraph" w:customStyle="1" w:styleId="Style4">
    <w:name w:val="Style4"/>
    <w:basedOn w:val="a"/>
    <w:rsid w:val="004B1B64"/>
    <w:pPr>
      <w:widowControl w:val="0"/>
      <w:autoSpaceDE w:val="0"/>
      <w:autoSpaceDN w:val="0"/>
      <w:adjustRightInd w:val="0"/>
      <w:spacing w:line="269" w:lineRule="exact"/>
      <w:jc w:val="both"/>
    </w:pPr>
  </w:style>
  <w:style w:type="paragraph" w:customStyle="1" w:styleId="Style11">
    <w:name w:val="Style11"/>
    <w:basedOn w:val="a"/>
    <w:rsid w:val="004B1B64"/>
    <w:pPr>
      <w:widowControl w:val="0"/>
      <w:autoSpaceDE w:val="0"/>
      <w:autoSpaceDN w:val="0"/>
      <w:adjustRightInd w:val="0"/>
    </w:pPr>
  </w:style>
  <w:style w:type="paragraph" w:customStyle="1" w:styleId="Style1">
    <w:name w:val="Style1"/>
    <w:basedOn w:val="a"/>
    <w:rsid w:val="004B1B64"/>
    <w:pPr>
      <w:widowControl w:val="0"/>
      <w:autoSpaceDE w:val="0"/>
      <w:autoSpaceDN w:val="0"/>
      <w:adjustRightInd w:val="0"/>
    </w:pPr>
  </w:style>
  <w:style w:type="paragraph" w:customStyle="1" w:styleId="Style35">
    <w:name w:val="Style35"/>
    <w:basedOn w:val="a"/>
    <w:rsid w:val="00E01621"/>
    <w:pPr>
      <w:widowControl w:val="0"/>
      <w:autoSpaceDE w:val="0"/>
      <w:autoSpaceDN w:val="0"/>
      <w:adjustRightInd w:val="0"/>
      <w:spacing w:line="248" w:lineRule="exact"/>
      <w:ind w:firstLine="288"/>
      <w:jc w:val="both"/>
    </w:pPr>
  </w:style>
  <w:style w:type="paragraph" w:customStyle="1" w:styleId="Style37">
    <w:name w:val="Style37"/>
    <w:basedOn w:val="a"/>
    <w:rsid w:val="00E01621"/>
    <w:pPr>
      <w:widowControl w:val="0"/>
      <w:autoSpaceDE w:val="0"/>
      <w:autoSpaceDN w:val="0"/>
      <w:adjustRightInd w:val="0"/>
      <w:spacing w:line="248" w:lineRule="exact"/>
      <w:ind w:firstLine="864"/>
    </w:pPr>
  </w:style>
  <w:style w:type="character" w:customStyle="1" w:styleId="FontStyle60">
    <w:name w:val="Font Style60"/>
    <w:basedOn w:val="a0"/>
    <w:rsid w:val="00E01621"/>
    <w:rPr>
      <w:rFonts w:ascii="Times New Roman" w:hAnsi="Times New Roman" w:cs="Times New Roman"/>
      <w:b/>
      <w:bCs/>
      <w:sz w:val="12"/>
      <w:szCs w:val="12"/>
    </w:rPr>
  </w:style>
  <w:style w:type="character" w:customStyle="1" w:styleId="FontStyle61">
    <w:name w:val="Font Style61"/>
    <w:basedOn w:val="a0"/>
    <w:rsid w:val="00E01621"/>
    <w:rPr>
      <w:rFonts w:ascii="Impact" w:hAnsi="Impact" w:cs="Impact"/>
      <w:sz w:val="10"/>
      <w:szCs w:val="10"/>
    </w:rPr>
  </w:style>
  <w:style w:type="paragraph" w:customStyle="1" w:styleId="Style12">
    <w:name w:val="Style12"/>
    <w:basedOn w:val="a"/>
    <w:rsid w:val="00613B4C"/>
    <w:pPr>
      <w:widowControl w:val="0"/>
      <w:autoSpaceDE w:val="0"/>
      <w:autoSpaceDN w:val="0"/>
      <w:adjustRightInd w:val="0"/>
    </w:pPr>
  </w:style>
  <w:style w:type="paragraph" w:styleId="a3">
    <w:name w:val="header"/>
    <w:basedOn w:val="a"/>
    <w:link w:val="a4"/>
    <w:rsid w:val="00FF4E3E"/>
    <w:pPr>
      <w:tabs>
        <w:tab w:val="center" w:pos="4677"/>
        <w:tab w:val="right" w:pos="9355"/>
      </w:tabs>
    </w:pPr>
  </w:style>
  <w:style w:type="character" w:customStyle="1" w:styleId="a4">
    <w:name w:val="Верхний колонтитул Знак"/>
    <w:basedOn w:val="a0"/>
    <w:link w:val="a3"/>
    <w:rsid w:val="00FF4E3E"/>
    <w:rPr>
      <w:sz w:val="24"/>
      <w:szCs w:val="24"/>
    </w:rPr>
  </w:style>
  <w:style w:type="paragraph" w:styleId="a5">
    <w:name w:val="footer"/>
    <w:basedOn w:val="a"/>
    <w:link w:val="a6"/>
    <w:rsid w:val="00FF4E3E"/>
    <w:pPr>
      <w:tabs>
        <w:tab w:val="center" w:pos="4677"/>
        <w:tab w:val="right" w:pos="9355"/>
      </w:tabs>
    </w:pPr>
  </w:style>
  <w:style w:type="character" w:customStyle="1" w:styleId="a6">
    <w:name w:val="Нижний колонтитул Знак"/>
    <w:basedOn w:val="a0"/>
    <w:link w:val="a5"/>
    <w:rsid w:val="00FF4E3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4286</Words>
  <Characters>24434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Inson va jamiyatning ma’naviy hayoti</vt:lpstr>
    </vt:vector>
  </TitlesOfParts>
  <Company>Home</Company>
  <LinksUpToDate>false</LinksUpToDate>
  <CharactersWithSpaces>28663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Inson va jamiyatning ma’naviy hayoti</dc:title>
  <dc:subject/>
  <dc:creator>UserXP</dc:creator>
  <cp:keywords/>
  <dc:description/>
  <cp:lastModifiedBy>eXtreme</cp:lastModifiedBy>
  <cp:revision>2</cp:revision>
  <dcterms:created xsi:type="dcterms:W3CDTF">2011-05-01T15:27:00Z</dcterms:created>
  <dcterms:modified xsi:type="dcterms:W3CDTF">2011-05-01T15:27:00Z</dcterms:modified>
</cp:coreProperties>
</file>